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0BDBD" w14:textId="77777777" w:rsidR="00C8576A" w:rsidRDefault="00000000">
      <w:pPr>
        <w:spacing w:line="20" w:lineRule="exact"/>
      </w:pPr>
      <w:r>
        <w:rPr>
          <w:noProof/>
        </w:rPr>
        <w:drawing>
          <wp:anchor distT="0" distB="0" distL="0" distR="0" simplePos="0" relativeHeight="251654656" behindDoc="1" locked="0" layoutInCell="1" allowOverlap="1" wp14:anchorId="5D043847" wp14:editId="05EFEF69">
            <wp:simplePos x="0" y="0"/>
            <wp:positionH relativeFrom="page">
              <wp:posOffset>0</wp:posOffset>
            </wp:positionH>
            <wp:positionV relativeFrom="page">
              <wp:posOffset>0</wp:posOffset>
            </wp:positionV>
            <wp:extent cx="7562850" cy="10696575"/>
            <wp:effectExtent l="0" t="0" r="0" b="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562850" cy="10696575"/>
                    </a:xfrm>
                    <a:prstGeom prst="rect">
                      <a:avLst/>
                    </a:prstGeom>
                  </pic:spPr>
                </pic:pic>
              </a:graphicData>
            </a:graphic>
          </wp:anchor>
        </w:drawing>
      </w:r>
    </w:p>
    <w:p w14:paraId="250BB98E" w14:textId="77777777" w:rsidR="00C8576A" w:rsidRDefault="00C8576A">
      <w:pPr>
        <w:sectPr w:rsidR="00C8576A">
          <w:pgSz w:w="11906" w:h="16838"/>
          <w:pgMar w:top="1680" w:right="3389" w:bottom="2000" w:left="1162" w:header="0" w:footer="0" w:gutter="0"/>
          <w:cols w:space="708"/>
          <w:docGrid w:linePitch="360"/>
        </w:sectPr>
      </w:pPr>
    </w:p>
    <w:p w14:paraId="4DDA3169" w14:textId="77777777" w:rsidR="00C8576A" w:rsidRDefault="00000000">
      <w:pPr>
        <w:spacing w:line="20" w:lineRule="exact"/>
      </w:pPr>
      <w:r>
        <w:rPr>
          <w:noProof/>
        </w:rPr>
        <w:lastRenderedPageBreak/>
        <w:drawing>
          <wp:anchor distT="0" distB="0" distL="0" distR="0" simplePos="0" relativeHeight="251655680" behindDoc="1" locked="0" layoutInCell="1" allowOverlap="1" wp14:anchorId="60C04D09" wp14:editId="4C582D75">
            <wp:simplePos x="0" y="0"/>
            <wp:positionH relativeFrom="page">
              <wp:posOffset>0</wp:posOffset>
            </wp:positionH>
            <wp:positionV relativeFrom="page">
              <wp:posOffset>0</wp:posOffset>
            </wp:positionV>
            <wp:extent cx="7562850" cy="10696575"/>
            <wp:effectExtent l="0" t="0" r="0" b="0"/>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7562850" cy="10696575"/>
                    </a:xfrm>
                    <a:prstGeom prst="rect">
                      <a:avLst/>
                    </a:prstGeom>
                  </pic:spPr>
                </pic:pic>
              </a:graphicData>
            </a:graphic>
          </wp:anchor>
        </w:drawing>
      </w:r>
    </w:p>
    <w:p w14:paraId="46A66528" w14:textId="77777777" w:rsidR="00C8576A" w:rsidRDefault="00000000">
      <w:pPr>
        <w:framePr w:w="9504" w:wrap="auto" w:vAnchor="page" w:hAnchor="page" w:x="1104" w:y="9600"/>
      </w:pPr>
      <w:r>
        <w:rPr>
          <w:rFonts w:ascii="Montserrat" w:eastAsia="Montserrat" w:hAnsi="Montserrat" w:cs="Montserrat"/>
          <w:b/>
          <w:bCs/>
          <w:caps/>
          <w:color w:val="000000"/>
          <w:sz w:val="44"/>
          <w:szCs w:val="44"/>
        </w:rPr>
        <w:t xml:space="preserve">ABOUT US</w:t>
      </w:r>
    </w:p>
    <w:p w14:paraId="78838B77" w14:textId="642CA2A9" w:rsidR="00C8576A" w:rsidRDefault="00C8576A">
      <w:pPr>
        <w:framePr w:w="9504" w:wrap="auto" w:vAnchor="page" w:hAnchor="page" w:x="1104" w:y="9600"/>
        <w:spacing w:after="120"/>
      </w:pPr>
    </w:p>
    <w:p w14:paraId="698A4F8F" w14:textId="402FCE7C" w:rsidR="00C8576A" w:rsidRDefault="00000000">
      <w:pPr>
        <w:framePr w:w="9504" w:wrap="auto" w:vAnchor="page" w:hAnchor="page" w:x="1104" w:y="9600"/>
        <w:spacing w:after="200" w:line="280" w:lineRule="exact"/>
        <w:jc w:val="both"/>
      </w:pPr>
      <w:r>
        <w:rPr>
          <w:color w:val="000000"/>
          <w:sz w:val="21"/>
          <w:szCs w:val="21"/>
        </w:rPr>
        <w:t xml:space="preserve">The Company's legal predecessor was founded on 1 March 1994 as Bank Biztonság Bt. Due to the continuous growth of our activities, a change of corporate form soon became necessary: first a limited liability company (Kft.), then from 1 September 1996 a company limited by shares under the name Bank Biztonság Bizalom Zrt. – which is how our Company operates today.</w:t>
      </w:r>
    </w:p>
    <w:p w14:paraId="7A1B208D" w14:textId="77777777" w:rsidR="00C8576A" w:rsidRDefault="00000000">
      <w:pPr>
        <w:framePr w:w="9504" w:wrap="auto" w:vAnchor="page" w:hAnchor="page" w:x="1104" w:y="9600"/>
      </w:pPr>
      <w:r>
        <w:rPr>
          <w:rFonts w:ascii="Montserrat" w:eastAsia="Montserrat" w:hAnsi="Montserrat" w:cs="Montserrat"/>
          <w:b/>
          <w:bCs/>
          <w:caps/>
          <w:color w:val="000000"/>
          <w:sz w:val="44"/>
          <w:szCs w:val="44"/>
        </w:rPr>
        <w:t xml:space="preserve">OUR VISION</w:t>
      </w:r>
    </w:p>
    <w:p w14:paraId="49811085" w14:textId="1D52DC2F" w:rsidR="00C8576A" w:rsidRDefault="00C8576A">
      <w:pPr>
        <w:framePr w:w="9504" w:wrap="auto" w:vAnchor="page" w:hAnchor="page" w:x="1104" w:y="9600"/>
        <w:spacing w:after="120"/>
      </w:pPr>
    </w:p>
    <w:p w14:paraId="7763978E" w14:textId="181FF286" w:rsidR="00C8576A" w:rsidRDefault="00000000">
      <w:pPr>
        <w:framePr w:w="9504" w:wrap="auto" w:vAnchor="page" w:hAnchor="page" w:x="1104" w:y="9600"/>
        <w:spacing w:after="120" w:line="280" w:lineRule="exact"/>
        <w:jc w:val="both"/>
      </w:pPr>
      <w:r>
        <w:rPr>
          <w:color w:val="000000"/>
          <w:sz w:val="21"/>
          <w:szCs w:val="21"/>
        </w:rPr>
        <w:t xml:space="preserve">Our main goal is to maintain financial stability while adapting to our clients' needs and providing all the conditions necessary for a consistently high standard of service.</w:t>
      </w:r>
    </w:p>
    <w:p w14:paraId="42BA093D" w14:textId="2EAABD61" w:rsidR="00C8576A" w:rsidRDefault="00000000">
      <w:pPr>
        <w:framePr w:w="9504" w:wrap="auto" w:vAnchor="page" w:hAnchor="page" w:x="1104" w:y="9600"/>
        <w:spacing w:line="280" w:lineRule="exact"/>
        <w:jc w:val="both"/>
      </w:pPr>
      <w:r>
        <w:rPr>
          <w:color w:val="000000"/>
          <w:sz w:val="21"/>
          <w:szCs w:val="21"/>
        </w:rPr>
        <w:t xml:space="preserve">In our work, our primary aim is to strengthen the sense of security of our clients, guests and employees while maintaining the highest level of professionalism. We carry out the tasks entrusted to us proactively, flexibly and fully in line with our clients' requirements, often delivering added value.</w:t>
      </w:r>
    </w:p>
    <w:p w14:paraId="76013D4D" w14:textId="77777777" w:rsidR="00C8576A" w:rsidRDefault="00C8576A">
      <w:pPr>
        <w:sectPr w:rsidR="00C8576A">
          <w:pgSz w:w="11906" w:h="16838"/>
          <w:pgMar w:top="1680" w:right="3389" w:bottom="2000" w:left="1162" w:header="0" w:footer="0" w:gutter="0"/>
          <w:cols w:space="708"/>
          <w:docGrid w:linePitch="360"/>
        </w:sectPr>
      </w:pPr>
    </w:p>
    <w:p w14:paraId="2899B281" w14:textId="77777777" w:rsidR="00C8576A" w:rsidRDefault="00000000">
      <w:pPr>
        <w:spacing w:line="20" w:lineRule="exact"/>
      </w:pPr>
      <w:r>
        <w:rPr>
          <w:noProof/>
        </w:rPr>
        <w:lastRenderedPageBreak/>
        <w:drawing>
          <wp:anchor distT="0" distB="0" distL="0" distR="0" simplePos="0" relativeHeight="251656704" behindDoc="1" locked="0" layoutInCell="1" allowOverlap="1" wp14:anchorId="6DD4BD83" wp14:editId="5D865B2C">
            <wp:simplePos x="0" y="0"/>
            <wp:positionH relativeFrom="page">
              <wp:posOffset>0</wp:posOffset>
            </wp:positionH>
            <wp:positionV relativeFrom="page">
              <wp:posOffset>0</wp:posOffset>
            </wp:positionV>
            <wp:extent cx="7562850" cy="10696575"/>
            <wp:effectExtent l="0" t="0" r="0" b="0"/>
            <wp:wrapNone/>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562850" cy="10696575"/>
                    </a:xfrm>
                    <a:prstGeom prst="rect">
                      <a:avLst/>
                    </a:prstGeom>
                  </pic:spPr>
                </pic:pic>
              </a:graphicData>
            </a:graphic>
          </wp:anchor>
        </w:drawing>
      </w:r>
    </w:p>
    <w:p w14:paraId="2B61B856" w14:textId="77777777" w:rsidR="00C8576A" w:rsidRDefault="00000000">
      <w:pPr>
        <w:framePr w:w="11914" w:wrap="auto" w:vAnchor="page" w:hAnchor="page" w:y="1133"/>
        <w:jc w:val="center"/>
      </w:pPr>
      <w:r>
        <w:rPr>
          <w:rFonts w:ascii="Montserrat" w:eastAsia="Montserrat" w:hAnsi="Montserrat" w:cs="Montserrat"/>
          <w:b/>
          <w:bCs/>
          <w:caps/>
          <w:color w:val="000000"/>
          <w:sz w:val="72"/>
          <w:szCs w:val="72"/>
        </w:rPr>
        <w:t xml:space="preserve">OUR SERVICES</w:t>
      </w:r>
    </w:p>
    <w:p w14:paraId="5EE97AEE" w14:textId="77777777" w:rsidR="00C8576A" w:rsidRDefault="00000000">
      <w:pPr>
        <w:framePr w:w="11914" w:wrap="auto" w:vAnchor="page" w:hAnchor="page" w:y="4013"/>
        <w:spacing w:after="120"/>
        <w:jc w:val="center"/>
      </w:pPr>
      <w:r>
        <w:rPr>
          <w:i/>
          <w:iCs/>
          <w:color w:val="333333"/>
        </w:rPr>
        <w:t xml:space="preserve">A complete range of services</w:t>
      </w:r>
    </w:p>
    <w:p w14:paraId="3E1DE570" w14:textId="77777777" w:rsidR="00C8576A" w:rsidRDefault="00000000">
      <w:pPr>
        <w:framePr w:w="8640" w:wrap="auto" w:vAnchor="page" w:hAnchor="page" w:x="1162" w:y="4877"/>
      </w:pPr>
      <w:r>
        <w:rPr>
          <w:rFonts w:ascii="Montserrat" w:eastAsia="Montserrat" w:hAnsi="Montserrat" w:cs="Montserrat"/>
          <w:b/>
          <w:bCs/>
          <w:caps/>
          <w:color w:val="000000"/>
          <w:sz w:val="40"/>
          <w:szCs w:val="40"/>
        </w:rPr>
        <w:t xml:space="preserve">Personal and property protection</w:t>
      </w:r>
    </w:p>
    <w:p w14:paraId="1BF7BF86" w14:textId="77777777" w:rsidR="00C8576A" w:rsidRPr="00E83073" w:rsidRDefault="00000000" w:rsidP="00E83073">
      <w:pPr>
        <w:pStyle w:val="Listaszerbekezds"/>
        <w:framePr w:w="10400" w:wrap="auto" w:vAnchor="page" w:hAnchor="page" w:x="560" w:y="5835"/>
        <w:numPr>
          <w:ilvl w:val="0"/>
          <w:numId w:val="9"/>
        </w:numPr>
        <w:spacing w:after="20" w:line="250" w:lineRule="exact"/>
        <w:rPr>
          <w:sz w:val="18"/>
          <w:szCs w:val="18"/>
        </w:rPr>
      </w:pPr>
      <w:r w:rsidRPr="00E83073">
        <w:rPr>
          <w:b/>
          <w:bCs/>
          <w:color w:val="111111"/>
          <w:sz w:val="18"/>
          <w:szCs w:val="18"/>
        </w:rPr>
        <w:t xml:space="preserve">Comprehensive property protection of shopping and entertainment facilities.</w:t>
      </w:r>
    </w:p>
    <w:p w14:paraId="0A7B3640" w14:textId="1B7BE209" w:rsidR="00C8576A" w:rsidRPr="00E83073" w:rsidRDefault="00000000" w:rsidP="00E83073">
      <w:pPr>
        <w:pStyle w:val="Listaszerbekezds"/>
        <w:framePr w:w="10400" w:wrap="auto" w:vAnchor="page" w:hAnchor="page" w:x="560" w:y="5835"/>
        <w:numPr>
          <w:ilvl w:val="0"/>
          <w:numId w:val="9"/>
        </w:numPr>
        <w:spacing w:after="20" w:line="250" w:lineRule="exact"/>
        <w:rPr>
          <w:sz w:val="18"/>
          <w:szCs w:val="18"/>
        </w:rPr>
      </w:pPr>
      <w:r w:rsidRPr="00E83073">
        <w:rPr>
          <w:b/>
          <w:bCs/>
          <w:color w:val="111111"/>
          <w:sz w:val="18"/>
          <w:szCs w:val="18"/>
        </w:rPr>
        <w:t xml:space="preserve">Information desk, reception, armed security guard and gatekeeping services at companies, office buildings and institutions.</w:t>
      </w:r>
    </w:p>
    <w:p w14:paraId="33DCDC10" w14:textId="7A9B3CEC" w:rsidR="00C8576A" w:rsidRPr="00E83073" w:rsidRDefault="00000000" w:rsidP="00E83073">
      <w:pPr>
        <w:pStyle w:val="Listaszerbekezds"/>
        <w:framePr w:w="10400" w:wrap="auto" w:vAnchor="page" w:hAnchor="page" w:x="560" w:y="5835"/>
        <w:numPr>
          <w:ilvl w:val="0"/>
          <w:numId w:val="9"/>
        </w:numPr>
        <w:spacing w:after="20" w:line="250" w:lineRule="exact"/>
        <w:rPr>
          <w:sz w:val="18"/>
          <w:szCs w:val="18"/>
        </w:rPr>
      </w:pPr>
      <w:r w:rsidRPr="00E83073">
        <w:rPr>
          <w:b/>
          <w:bCs/>
          <w:color w:val="111111"/>
          <w:sz w:val="18"/>
          <w:szCs w:val="18"/>
        </w:rPr>
        <w:t xml:space="preserve">Security and property protection information and consultancy.</w:t>
      </w:r>
    </w:p>
    <w:p w14:paraId="3AF32F19" w14:textId="307D18C8" w:rsidR="00C8576A" w:rsidRPr="00E83073" w:rsidRDefault="00000000" w:rsidP="00E83073">
      <w:pPr>
        <w:pStyle w:val="Listaszerbekezds"/>
        <w:framePr w:w="10400" w:wrap="auto" w:vAnchor="page" w:hAnchor="page" w:x="560" w:y="5835"/>
        <w:numPr>
          <w:ilvl w:val="0"/>
          <w:numId w:val="9"/>
        </w:numPr>
        <w:spacing w:after="20" w:line="250" w:lineRule="exact"/>
        <w:rPr>
          <w:sz w:val="18"/>
          <w:szCs w:val="18"/>
        </w:rPr>
      </w:pPr>
      <w:r w:rsidRPr="00E83073">
        <w:rPr>
          <w:b/>
          <w:bCs/>
          <w:color w:val="111111"/>
          <w:sz w:val="18"/>
          <w:szCs w:val="18"/>
        </w:rPr>
        <w:t xml:space="preserve">Security audits of companies. Risk analysis, protection plans, and personal and facility protection proposals.</w:t>
      </w:r>
    </w:p>
    <w:p w14:paraId="1E62B165" w14:textId="77777777" w:rsidR="00C8576A" w:rsidRPr="00E83073" w:rsidRDefault="00000000" w:rsidP="00E83073">
      <w:pPr>
        <w:pStyle w:val="Listaszerbekezds"/>
        <w:framePr w:w="10400" w:wrap="auto" w:vAnchor="page" w:hAnchor="page" w:x="560" w:y="5835"/>
        <w:numPr>
          <w:ilvl w:val="0"/>
          <w:numId w:val="9"/>
        </w:numPr>
        <w:spacing w:after="20" w:line="250" w:lineRule="exact"/>
        <w:rPr>
          <w:sz w:val="18"/>
          <w:szCs w:val="18"/>
        </w:rPr>
      </w:pPr>
      <w:r w:rsidRPr="00E83073">
        <w:rPr>
          <w:b/>
          <w:bCs/>
          <w:color w:val="111111"/>
          <w:sz w:val="18"/>
          <w:szCs w:val="18"/>
        </w:rPr>
        <w:t xml:space="preserve">Close protection services.</w:t>
      </w:r>
    </w:p>
    <w:p w14:paraId="4B3C24F7" w14:textId="77777777" w:rsidR="00C8576A" w:rsidRPr="00E83073" w:rsidRDefault="00000000" w:rsidP="00E83073">
      <w:pPr>
        <w:pStyle w:val="Listaszerbekezds"/>
        <w:framePr w:w="10400" w:wrap="auto" w:vAnchor="page" w:hAnchor="page" w:x="560" w:y="5835"/>
        <w:numPr>
          <w:ilvl w:val="0"/>
          <w:numId w:val="9"/>
        </w:numPr>
        <w:spacing w:after="20" w:line="250" w:lineRule="exact"/>
        <w:rPr>
          <w:sz w:val="18"/>
          <w:szCs w:val="18"/>
        </w:rPr>
      </w:pPr>
      <w:r w:rsidRPr="00E83073">
        <w:rPr>
          <w:b/>
          <w:bCs/>
          <w:color w:val="111111"/>
          <w:sz w:val="18"/>
          <w:szCs w:val="18"/>
        </w:rPr>
        <w:t xml:space="preserve">Design, installation and operation of security technology systems.</w:t>
      </w:r>
    </w:p>
    <w:p w14:paraId="5D62F730" w14:textId="77777777" w:rsidR="00C8576A" w:rsidRPr="00E83073" w:rsidRDefault="00000000" w:rsidP="00E83073">
      <w:pPr>
        <w:pStyle w:val="Listaszerbekezds"/>
        <w:framePr w:w="10400" w:wrap="auto" w:vAnchor="page" w:hAnchor="page" w:x="560" w:y="5835"/>
        <w:numPr>
          <w:ilvl w:val="0"/>
          <w:numId w:val="9"/>
        </w:numPr>
        <w:spacing w:after="20" w:line="250" w:lineRule="exact"/>
        <w:rPr>
          <w:sz w:val="18"/>
          <w:szCs w:val="18"/>
        </w:rPr>
      </w:pPr>
      <w:r w:rsidRPr="00E83073">
        <w:rPr>
          <w:b/>
          <w:bCs/>
          <w:color w:val="111111"/>
          <w:sz w:val="18"/>
          <w:szCs w:val="18"/>
        </w:rPr>
        <w:t xml:space="preserve">Event security.</w:t>
      </w:r>
    </w:p>
    <w:p w14:paraId="38B1D603" w14:textId="6A99849D" w:rsidR="00C8576A" w:rsidRPr="00E83073" w:rsidRDefault="00E83073" w:rsidP="00E83073">
      <w:pPr>
        <w:pStyle w:val="Listaszerbekezds"/>
        <w:framePr w:w="10400" w:wrap="auto" w:vAnchor="page" w:hAnchor="page" w:x="560" w:y="5835"/>
        <w:numPr>
          <w:ilvl w:val="0"/>
          <w:numId w:val="9"/>
        </w:numPr>
        <w:spacing w:after="20" w:line="250" w:lineRule="exact"/>
        <w:rPr>
          <w:sz w:val="18"/>
          <w:szCs w:val="18"/>
        </w:rPr>
      </w:pPr>
      <w:r>
        <w:rPr>
          <w:b/>
          <w:bCs/>
          <w:color w:val="111111"/>
          <w:sz w:val="18"/>
          <w:szCs w:val="18"/>
        </w:rPr>
        <w:t xml:space="preserve">Armed cash and valuables escort, courier services.</w:t>
      </w:r>
    </w:p>
    <w:p w14:paraId="2529B118" w14:textId="22F13D4C" w:rsidR="00E83073" w:rsidRDefault="00E83073" w:rsidP="00E83073">
      <w:pPr>
        <w:pStyle w:val="Listaszerbekezds"/>
        <w:framePr w:w="10400" w:wrap="auto" w:vAnchor="page" w:hAnchor="page" w:x="560" w:y="5835"/>
        <w:numPr>
          <w:ilvl w:val="0"/>
          <w:numId w:val="9"/>
        </w:numPr>
        <w:spacing w:after="20" w:line="250" w:lineRule="exact"/>
        <w:rPr>
          <w:b/>
          <w:bCs/>
          <w:color w:val="111111" w:themeColor="background1"/>
          <w:sz w:val="18"/>
          <w:szCs w:val="18"/>
        </w:rPr>
      </w:pPr>
      <w:r w:rsidRPr="00E83073">
        <w:rPr>
          <w:b/>
          <w:bCs/>
          <w:color w:val="111111" w:themeColor="background1"/>
          <w:sz w:val="18"/>
          <w:szCs w:val="18"/>
        </w:rPr>
        <w:t xml:space="preserve">Protection of critical infrastructure.</w:t>
      </w:r>
    </w:p>
    <w:p w14:paraId="1B93B1DE" w14:textId="08D09585" w:rsidR="00E83073" w:rsidRDefault="00E83073" w:rsidP="00E83073">
      <w:pPr>
        <w:pStyle w:val="Listaszerbekezds"/>
        <w:framePr w:w="10400" w:wrap="auto" w:vAnchor="page" w:hAnchor="page" w:x="560" w:y="5835"/>
        <w:numPr>
          <w:ilvl w:val="0"/>
          <w:numId w:val="9"/>
        </w:numPr>
        <w:spacing w:after="20" w:line="250" w:lineRule="exact"/>
        <w:rPr>
          <w:b/>
          <w:bCs/>
          <w:color w:val="111111" w:themeColor="background1"/>
          <w:sz w:val="18"/>
          <w:szCs w:val="18"/>
        </w:rPr>
      </w:pPr>
      <w:r>
        <w:rPr>
          <w:b/>
          <w:bCs/>
          <w:color w:val="111111" w:themeColor="background1"/>
          <w:sz w:val="18"/>
          <w:szCs w:val="18"/>
        </w:rPr>
        <w:t xml:space="preserve">Tasks requiring special qualifications.</w:t>
      </w:r>
    </w:p>
    <w:p w14:paraId="37A44671" w14:textId="63852822" w:rsidR="00E83073" w:rsidRPr="00E83073" w:rsidRDefault="00E83073" w:rsidP="00E83073">
      <w:pPr>
        <w:pStyle w:val="Listaszerbekezds"/>
        <w:framePr w:w="10400" w:wrap="auto" w:vAnchor="page" w:hAnchor="page" w:x="560" w:y="5835"/>
        <w:numPr>
          <w:ilvl w:val="0"/>
          <w:numId w:val="9"/>
        </w:numPr>
        <w:spacing w:after="20" w:line="250" w:lineRule="exact"/>
        <w:rPr>
          <w:b/>
          <w:bCs/>
          <w:color w:val="111111" w:themeColor="background1"/>
          <w:sz w:val="18"/>
          <w:szCs w:val="18"/>
        </w:rPr>
      </w:pPr>
      <w:r>
        <w:rPr>
          <w:b/>
          <w:bCs/>
          <w:color w:val="111111" w:themeColor="background1"/>
          <w:sz w:val="18"/>
          <w:szCs w:val="18"/>
        </w:rPr>
        <w:t xml:space="preserve">Use of online KPI monitoring systems.</w:t>
      </w:r>
    </w:p>
    <w:p w14:paraId="196C084F" w14:textId="77777777" w:rsidR="00C8576A" w:rsidRDefault="00000000">
      <w:pPr>
        <w:framePr w:w="6960" w:wrap="auto" w:vAnchor="page" w:hAnchor="page" w:x="3840" w:y="10560"/>
        <w:jc w:val="right"/>
      </w:pPr>
      <w:r>
        <w:rPr>
          <w:rFonts w:ascii="Montserrat" w:eastAsia="Montserrat" w:hAnsi="Montserrat" w:cs="Montserrat"/>
          <w:b/>
          <w:bCs/>
          <w:caps/>
          <w:color w:val="000000"/>
          <w:sz w:val="40"/>
          <w:szCs w:val="40"/>
        </w:rPr>
        <w:t xml:space="preserve">Facility management, building cleaning</w:t>
      </w:r>
    </w:p>
    <w:p w14:paraId="608782A8" w14:textId="77777777" w:rsidR="00C8576A" w:rsidRDefault="00000000">
      <w:pPr>
        <w:pStyle w:val="Listaszerbekezds"/>
        <w:framePr w:w="8832" w:wrap="auto" w:vAnchor="page" w:hAnchor="page" w:x="1968" w:y="12077"/>
        <w:numPr>
          <w:ilvl w:val="0"/>
          <w:numId w:val="3"/>
        </w:numPr>
        <w:spacing w:after="20" w:line="250" w:lineRule="exact"/>
      </w:pPr>
      <w:r>
        <w:rPr>
          <w:b/>
          <w:bCs/>
          <w:color w:val="111111"/>
          <w:sz w:val="21"/>
          <w:szCs w:val="21"/>
        </w:rPr>
        <w:t xml:space="preserve">Comprehensive facility management services.</w:t>
      </w:r>
    </w:p>
    <w:p w14:paraId="49AC5D91" w14:textId="77777777" w:rsidR="00C8576A" w:rsidRDefault="00000000">
      <w:pPr>
        <w:pStyle w:val="Listaszerbekezds"/>
        <w:framePr w:w="8832" w:wrap="auto" w:vAnchor="page" w:hAnchor="page" w:x="1968" w:y="12077"/>
        <w:numPr>
          <w:ilvl w:val="0"/>
          <w:numId w:val="3"/>
        </w:numPr>
        <w:spacing w:after="20" w:line="250" w:lineRule="exact"/>
      </w:pPr>
      <w:r>
        <w:rPr>
          <w:b/>
          <w:bCs/>
          <w:color w:val="111111"/>
          <w:sz w:val="21"/>
          <w:szCs w:val="21"/>
        </w:rPr>
        <w:t xml:space="preserve">Daily cleaning of public buildings and offices, deep cleaning.</w:t>
      </w:r>
    </w:p>
    <w:p w14:paraId="748E6B26" w14:textId="77777777" w:rsidR="00C8576A" w:rsidRDefault="00000000">
      <w:pPr>
        <w:pStyle w:val="Listaszerbekezds"/>
        <w:framePr w:w="8832" w:wrap="auto" w:vAnchor="page" w:hAnchor="page" w:x="1968" w:y="12077"/>
        <w:numPr>
          <w:ilvl w:val="0"/>
          <w:numId w:val="3"/>
        </w:numPr>
        <w:spacing w:after="20" w:line="250" w:lineRule="exact"/>
      </w:pPr>
      <w:r>
        <w:rPr>
          <w:b/>
          <w:bCs/>
          <w:color w:val="111111"/>
          <w:sz w:val="21"/>
          <w:szCs w:val="21"/>
        </w:rPr>
        <w:t xml:space="preserve">Cleaning performed with special (rope access) techniques.</w:t>
      </w:r>
    </w:p>
    <w:p w14:paraId="16B18B17" w14:textId="77777777" w:rsidR="00C8576A" w:rsidRDefault="00000000">
      <w:pPr>
        <w:pStyle w:val="Listaszerbekezds"/>
        <w:framePr w:w="8832" w:wrap="auto" w:vAnchor="page" w:hAnchor="page" w:x="1968" w:y="12077"/>
        <w:numPr>
          <w:ilvl w:val="0"/>
          <w:numId w:val="3"/>
        </w:numPr>
        <w:spacing w:after="20" w:line="250" w:lineRule="exact"/>
      </w:pPr>
      <w:r>
        <w:rPr>
          <w:b/>
          <w:bCs/>
          <w:color w:val="111111"/>
          <w:sz w:val="21"/>
          <w:szCs w:val="21"/>
        </w:rPr>
        <w:t xml:space="preserve">Carpet cleaning, machine floor cleaning.</w:t>
      </w:r>
    </w:p>
    <w:p w14:paraId="3431B59E" w14:textId="77777777" w:rsidR="00C8576A" w:rsidRDefault="00000000">
      <w:pPr>
        <w:pStyle w:val="Listaszerbekezds"/>
        <w:framePr w:w="8832" w:wrap="auto" w:vAnchor="page" w:hAnchor="page" w:x="1968" w:y="12077"/>
        <w:numPr>
          <w:ilvl w:val="0"/>
          <w:numId w:val="3"/>
        </w:numPr>
        <w:spacing w:after="20" w:line="250" w:lineRule="exact"/>
      </w:pPr>
      <w:r>
        <w:rPr>
          <w:b/>
          <w:bCs/>
          <w:color w:val="111111"/>
          <w:sz w:val="21"/>
          <w:szCs w:val="21"/>
        </w:rPr>
        <w:t xml:space="preserve">Park and garden maintenance, gardening work.</w:t>
      </w:r>
    </w:p>
    <w:p w14:paraId="72113414" w14:textId="77777777" w:rsidR="00C8576A" w:rsidRDefault="00000000">
      <w:pPr>
        <w:pStyle w:val="Listaszerbekezds"/>
        <w:framePr w:w="8832" w:wrap="auto" w:vAnchor="page" w:hAnchor="page" w:x="1968" w:y="12077"/>
        <w:numPr>
          <w:ilvl w:val="0"/>
          <w:numId w:val="3"/>
        </w:numPr>
        <w:spacing w:after="20" w:line="250" w:lineRule="exact"/>
      </w:pPr>
      <w:r>
        <w:rPr>
          <w:b/>
          <w:bCs/>
          <w:color w:val="111111"/>
          <w:sz w:val="21"/>
          <w:szCs w:val="21"/>
        </w:rPr>
        <w:t xml:space="preserve">Special cleaning tasks.</w:t>
      </w:r>
    </w:p>
    <w:p w14:paraId="1907E0A0" w14:textId="77777777" w:rsidR="00C8576A" w:rsidRDefault="00C8576A">
      <w:pPr>
        <w:sectPr w:rsidR="00C8576A">
          <w:pgSz w:w="11906" w:h="16838"/>
          <w:pgMar w:top="1680" w:right="3389" w:bottom="2000" w:left="1162" w:header="0" w:footer="0" w:gutter="0"/>
          <w:cols w:space="708"/>
          <w:docGrid w:linePitch="360"/>
        </w:sectPr>
      </w:pPr>
    </w:p>
    <w:p w14:paraId="5E410941" w14:textId="77777777" w:rsidR="00C8576A" w:rsidRDefault="00000000">
      <w:pPr>
        <w:spacing w:line="20" w:lineRule="exact"/>
      </w:pPr>
      <w:r>
        <w:rPr>
          <w:noProof/>
        </w:rPr>
        <w:lastRenderedPageBreak/>
        <w:drawing>
          <wp:anchor distT="0" distB="0" distL="0" distR="0" simplePos="0" relativeHeight="251657728" behindDoc="1" locked="0" layoutInCell="1" allowOverlap="1" wp14:anchorId="1CCD9BE0" wp14:editId="16E19A13">
            <wp:simplePos x="0" y="0"/>
            <wp:positionH relativeFrom="page">
              <wp:posOffset>0</wp:posOffset>
            </wp:positionH>
            <wp:positionV relativeFrom="page">
              <wp:posOffset>0</wp:posOffset>
            </wp:positionV>
            <wp:extent cx="7562850" cy="10696575"/>
            <wp:effectExtent l="0" t="0" r="0" b="0"/>
            <wp:wrapNone/>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10696575"/>
                    </a:xfrm>
                    <a:prstGeom prst="rect">
                      <a:avLst/>
                    </a:prstGeom>
                  </pic:spPr>
                </pic:pic>
              </a:graphicData>
            </a:graphic>
          </wp:anchor>
        </w:drawing>
      </w:r>
    </w:p>
    <w:p w14:paraId="000CE61F" w14:textId="77777777" w:rsidR="00C8576A" w:rsidRDefault="00000000">
      <w:pPr>
        <w:framePr w:w="7968" w:wrap="auto" w:vAnchor="page" w:hAnchor="page" w:x="1162" w:y="1968"/>
      </w:pPr>
      <w:r>
        <w:rPr>
          <w:rFonts w:ascii="Montserrat" w:eastAsia="Montserrat" w:hAnsi="Montserrat" w:cs="Montserrat"/>
          <w:b/>
          <w:bCs/>
          <w:caps/>
          <w:color w:val="000000"/>
          <w:sz w:val="52"/>
          <w:szCs w:val="62"/>
        </w:rPr>
        <w:t xml:space="preserve">COMPETENCES</w:t>
      </w:r>
    </w:p>
    <w:p w14:paraId="09E4EF22" w14:textId="2113EBAB" w:rsidR="00C8576A" w:rsidRDefault="00C8576A">
      <w:pPr>
        <w:framePr w:w="7104" w:wrap="auto" w:vAnchor="page" w:hAnchor="page" w:x="1162" w:y="2784"/>
      </w:pPr>
    </w:p>
    <w:p w14:paraId="2EB6A3DA" w14:textId="16DA3785" w:rsidR="00C8576A" w:rsidRDefault="00000000">
      <w:pPr>
        <w:framePr w:w="7104" w:wrap="auto" w:vAnchor="page" w:hAnchor="page" w:x="1162" w:y="5424"/>
        <w:spacing w:after="240" w:line="290" w:lineRule="exact"/>
        <w:jc w:val="both"/>
      </w:pPr>
      <w:r>
        <w:rPr>
          <w:color w:val="000000"/>
        </w:rPr>
        <w:t xml:space="preserve">To provide the services listed, our Company holds the Police Authority Licence required by law for personal and property protection activities, a Site Security Certificate, and the necessary liability insurance.</w:t>
      </w:r>
    </w:p>
    <w:p w14:paraId="2FB8A1AE" w14:textId="4BDDCDCC" w:rsidR="00C8576A" w:rsidRDefault="00000000">
      <w:pPr>
        <w:framePr w:w="7104" w:wrap="auto" w:vAnchor="page" w:hAnchor="page" w:x="1162" w:y="5424"/>
        <w:spacing w:line="290" w:lineRule="exact"/>
        <w:jc w:val="both"/>
      </w:pPr>
      <w:r>
        <w:rPr>
          <w:color w:val="000000"/>
        </w:rPr>
        <w:t xml:space="preserve">Our Company is a member of the Hungarian Employers' Association of Security Enterprises, VOSZ (National Association of Entrepreneurs and Employers) and the Hungarian Security Association, and is registered with the Budapest Chamber of Commerce and Industry.</w:t>
      </w:r>
    </w:p>
    <w:p w14:paraId="591F5C69" w14:textId="77777777" w:rsidR="00C8576A" w:rsidRDefault="00000000">
      <w:pPr>
        <w:framePr w:w="7104" w:wrap="auto" w:vAnchor="page" w:hAnchor="page" w:x="1162" w:y="9715"/>
      </w:pPr>
      <w:r>
        <w:rPr>
          <w:rFonts w:ascii="Montserrat" w:eastAsia="Montserrat" w:hAnsi="Montserrat" w:cs="Montserrat"/>
          <w:b/>
          <w:bCs/>
          <w:caps/>
          <w:color w:val="000000"/>
          <w:sz w:val="52"/>
          <w:szCs w:val="62"/>
        </w:rPr>
        <w:t xml:space="preserve">CERTIFICATIONS</w:t>
      </w:r>
    </w:p>
    <w:p w14:paraId="23291DEF" w14:textId="7EB3DEB2" w:rsidR="00C8576A" w:rsidRDefault="00C8576A">
      <w:pPr>
        <w:framePr w:w="7104" w:wrap="auto" w:vAnchor="page" w:hAnchor="page" w:x="1162" w:y="10464"/>
      </w:pPr>
    </w:p>
    <w:p w14:paraId="7B6E21FA" w14:textId="77777777" w:rsidR="00C8576A" w:rsidRDefault="00000000">
      <w:pPr>
        <w:framePr w:w="7104" w:wrap="auto" w:vAnchor="page" w:hAnchor="page" w:x="1162" w:y="11827"/>
        <w:spacing w:after="40" w:line="400" w:lineRule="auto"/>
      </w:pPr>
      <w:r>
        <w:rPr>
          <w:b/>
          <w:bCs/>
          <w:color w:val="111111"/>
          <w:sz w:val="32"/>
          <w:szCs w:val="32"/>
        </w:rPr>
        <w:t>MSZ EN ISO 9001:2015,</w:t>
      </w:r>
    </w:p>
    <w:p w14:paraId="4B1A70F3" w14:textId="77777777" w:rsidR="00C8576A" w:rsidRDefault="00000000">
      <w:pPr>
        <w:framePr w:w="7104" w:wrap="auto" w:vAnchor="page" w:hAnchor="page" w:x="1162" w:y="11827"/>
        <w:spacing w:after="40" w:line="400" w:lineRule="auto"/>
      </w:pPr>
      <w:r>
        <w:rPr>
          <w:b/>
          <w:bCs/>
          <w:color w:val="111111"/>
          <w:sz w:val="32"/>
          <w:szCs w:val="32"/>
        </w:rPr>
        <w:t>MSZ EN ISO 14001:2015</w:t>
      </w:r>
    </w:p>
    <w:p w14:paraId="506C014E" w14:textId="77777777" w:rsidR="00C8576A" w:rsidRDefault="00000000">
      <w:pPr>
        <w:framePr w:w="7104" w:wrap="auto" w:vAnchor="page" w:hAnchor="page" w:x="1162" w:y="11827"/>
        <w:spacing w:after="40" w:line="400" w:lineRule="auto"/>
      </w:pPr>
      <w:r>
        <w:rPr>
          <w:b/>
          <w:bCs/>
          <w:color w:val="111111"/>
          <w:sz w:val="32"/>
          <w:szCs w:val="32"/>
        </w:rPr>
        <w:t>MSZ ISO/IEC 27001: 2013</w:t>
      </w:r>
    </w:p>
    <w:p w14:paraId="5A7ADDCF" w14:textId="77777777" w:rsidR="00C8576A" w:rsidRDefault="00000000">
      <w:pPr>
        <w:framePr w:w="7104" w:wrap="auto" w:vAnchor="page" w:hAnchor="page" w:x="1162" w:y="11827"/>
        <w:spacing w:after="40" w:line="400" w:lineRule="auto"/>
      </w:pPr>
      <w:r>
        <w:rPr>
          <w:b/>
          <w:bCs/>
          <w:color w:val="111111"/>
          <w:sz w:val="32"/>
          <w:szCs w:val="32"/>
        </w:rPr>
        <w:t>MSZ ISO 45001:2018</w:t>
      </w:r>
    </w:p>
    <w:p w14:paraId="369C2B30" w14:textId="77777777" w:rsidR="00C8576A" w:rsidRDefault="00000000">
      <w:pPr>
        <w:framePr w:w="7104" w:wrap="auto" w:vAnchor="page" w:hAnchor="page" w:x="1162" w:y="11827"/>
        <w:spacing w:after="40" w:line="400" w:lineRule="auto"/>
      </w:pPr>
      <w:r>
        <w:rPr>
          <w:b/>
          <w:bCs/>
          <w:color w:val="111111"/>
          <w:sz w:val="32"/>
          <w:szCs w:val="32"/>
        </w:rPr>
        <w:t>MSZ ISO 37001:2019</w:t>
      </w:r>
    </w:p>
    <w:p w14:paraId="203193E0" w14:textId="77777777" w:rsidR="00C8576A" w:rsidRDefault="00C8576A">
      <w:pPr>
        <w:sectPr w:rsidR="00C8576A">
          <w:pgSz w:w="11906" w:h="16838"/>
          <w:pgMar w:top="1680" w:right="3389" w:bottom="2000" w:left="1162" w:header="0" w:footer="0" w:gutter="0"/>
          <w:cols w:space="708"/>
          <w:docGrid w:linePitch="360"/>
        </w:sectPr>
      </w:pPr>
    </w:p>
    <w:p w14:paraId="2902BE23" w14:textId="77777777" w:rsidR="00C8576A" w:rsidRDefault="00000000">
      <w:r>
        <w:rPr>
          <w:noProof/>
        </w:rPr>
        <w:lastRenderedPageBreak/>
        <w:drawing>
          <wp:anchor distT="0" distB="0" distL="0" distR="0" simplePos="0" relativeHeight="251658752" behindDoc="1" locked="0" layoutInCell="1" allowOverlap="1" wp14:anchorId="67E07922" wp14:editId="2993E9F7">
            <wp:simplePos x="0" y="0"/>
            <wp:positionH relativeFrom="page">
              <wp:posOffset>0</wp:posOffset>
            </wp:positionH>
            <wp:positionV relativeFrom="page">
              <wp:posOffset>0</wp:posOffset>
            </wp:positionV>
            <wp:extent cx="7562850" cy="10696575"/>
            <wp:effectExtent l="0" t="0" r="0" b="0"/>
            <wp:wrapNone/>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7562850" cy="10696575"/>
                    </a:xfrm>
                    <a:prstGeom prst="rect">
                      <a:avLst/>
                    </a:prstGeom>
                  </pic:spPr>
                </pic:pic>
              </a:graphicData>
            </a:graphic>
          </wp:anchor>
        </w:drawing>
      </w:r>
      <w:r>
        <w:rPr>
          <w:rFonts w:ascii="Montserrat" w:eastAsia="Montserrat" w:hAnsi="Montserrat" w:cs="Montserrat"/>
          <w:b/>
          <w:bCs/>
          <w:caps/>
          <w:color w:val="1A1A1A"/>
          <w:sz w:val="72"/>
          <w:szCs w:val="72"/>
        </w:rPr>
        <w:t xml:space="preserve">REFERENCES</w:t>
      </w:r>
    </w:p>
    <w:p w14:paraId="6944FC4F" w14:textId="5C231473" w:rsidR="00C8576A" w:rsidRDefault="00C8576A">
      <w:pPr>
        <w:spacing w:after="500"/>
      </w:pPr>
    </w:p>
    <w:p w14:paraId="16905A5D" w14:textId="176D3DD4" w:rsidR="00C8576A" w:rsidRDefault="00000000">
      <w:pPr>
        <w:spacing w:before="0" w:after="200" w:line="300" w:lineRule="exact"/>
        <w:jc w:val="both"/>
      </w:pPr>
      <w:r>
        <w:rPr>
          <w:color w:val="1A1A1A"/>
        </w:rPr>
        <w:t xml:space="preserve">We have gained significant experience in the complex security tasks of large-scale facilities, including the Ajka and Inota sites of Bakonyi Erőmű Zrt., the Palace of Arts (Müpa), the Papp László Budapest Sports Arena and GYSEV Cargo Zrt., as well as securing the sites of new developments such as the National Theatre, Millennium City Centre, Vodafone Tower, Kőérberek-Tóváros residential park, Castrum House, Marina Part, Infopark, Decathlon Soroksár, Syma Hall, Korda Film Park Etyek, MÁV Nosztalgia Kft. and the Mayor's Office of Ferencváros (District IX, Budapest).</w:t>
      </w:r>
    </w:p>
    <w:p w14:paraId="3AE75855" w14:textId="24D64E90" w:rsidR="00C8576A" w:rsidRDefault="00000000">
      <w:pPr>
        <w:spacing w:before="0" w:after="200" w:line="300" w:lineRule="exact"/>
        <w:jc w:val="both"/>
      </w:pPr>
      <w:r>
        <w:rPr>
          <w:color w:val="1A1A1A"/>
        </w:rPr>
        <w:t xml:space="preserve">Our clients have included several owners and operators of leisure and tourism facilities; our staff provided security and property protection at Hotel Balneo (Zsórifürdő), Hotel Greenfield (Bükfürdő), Hotel Lotus Therme (Hévíz) and Hotel Tiliana (Budapest).</w:t>
      </w:r>
    </w:p>
    <w:p w14:paraId="583497B5" w14:textId="77777777" w:rsidR="00C8576A" w:rsidRDefault="00000000">
      <w:pPr>
        <w:spacing w:before="0" w:after="200" w:line="300" w:lineRule="exact"/>
        <w:jc w:val="both"/>
      </w:pPr>
      <w:r>
        <w:rPr>
          <w:color w:val="1A1A1A"/>
        </w:rPr>
        <w:t xml:space="preserve">We have continuously provided event security, primarily on behalf of the Papp László Budapest Sports Arena, the Palace of Arts, the Hungarian Railway History Park Foundation, Érd Aréna and Érd Sport Kft.</w:t>
      </w:r>
    </w:p>
    <w:p w14:paraId="74ACEAFE" w14:textId="77777777" w:rsidR="00C8576A" w:rsidRDefault="00000000">
      <w:pPr>
        <w:spacing w:before="0" w:after="200" w:line="300" w:lineRule="exact"/>
        <w:jc w:val="both"/>
        <w:rPr>
          <w:color w:val="1A1A1A"/>
        </w:rPr>
      </w:pPr>
      <w:r>
        <w:rPr>
          <w:color w:val="1A1A1A"/>
        </w:rPr>
        <w:t xml:space="preserve">Through public tenders we were awarded the security services of the Budapest Zoo and Botanical Garden and Rail Cargo Hungaria Zrt., as well as specified security and consignment escort services for National Toll Payment Services Zrt., National Infrastructure Development Zrt., MÁV Zrt., MÁV Start Zrt. and MÁV Service Centre Zrt.</w:t>
      </w:r>
    </w:p>
    <w:p w14:textId="77777777" w:rsidR="00C8576A" w:rsidRDefault="00000000">
      <w:pPr>
        <w:pageBreakBefore/>
      </w:pPr>
      <w:r>
        <w:rPr>
          <w:noProof/>
        </w:rPr>
        <w:lastRenderedPageBreak/>
        <w:drawing>
          <wp:anchor distT="0" distB="0" distL="0" distR="0" simplePos="0" relativeHeight="251659776" behindDoc="1" locked="0" layoutInCell="1" allowOverlap="1" wp14:anchorId="2A836FB0" wp14:editId="0F608D4E">
            <wp:simplePos x="0" y="0"/>
            <wp:positionH relativeFrom="page">
              <wp:posOffset>0</wp:posOffset>
            </wp:positionH>
            <wp:positionV relativeFrom="page">
              <wp:posOffset>0</wp:posOffset>
            </wp:positionV>
            <wp:extent cx="7562850" cy="10696575"/>
            <wp:effectExtent l="0" t="0" r="0" b="0"/>
            <wp:wrapNone/>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7562850" cy="10696575"/>
                    </a:xfrm>
                    <a:prstGeom prst="rect">
                      <a:avLst/>
                    </a:prstGeom>
                  </pic:spPr>
                </pic:pic>
              </a:graphicData>
            </a:graphic>
          </wp:anchor>
        </w:drawing>
      </w:r>
      <w:r>
        <w:rPr>
          <w:rFonts w:ascii="Montserrat" w:eastAsia="Montserrat" w:hAnsi="Montserrat" w:cs="Montserrat"/>
          <w:b/>
          <w:bCs/>
          <w:caps/>
          <w:color w:val="1A1A1A"/>
          <w:sz w:val="72"/>
          <w:szCs w:val="72"/>
        </w:rPr>
        <w:t xml:space="preserve">REFERENCES</w:t>
      </w:r>
    </w:p>
    <w:p w14:paraId="6944FC4F" w14:textId="5C231473" w:rsidR="00C8576A" w:rsidRDefault="00C8576A">
      <w:pPr>
        <w:spacing w:after="500"/>
      </w:pPr>
    </w:p>
    <w:p w14:paraId="28C01639" w14:textId="77777777" w:rsidR="00C8576A" w:rsidRDefault="00000000">
      <w:pPr>
        <w:spacing w:before="120" w:after="160"/>
      </w:pPr>
      <w:r>
        <w:rPr>
          <w:color w:val="1A1A1A"/>
        </w:rPr>
        <w:t xml:space="preserve">We currently provide security services at the following sites:</w:t>
      </w:r>
    </w:p>
    <w:p w14:paraId="6C215D99" w14:textId="4C90BE28" w:rsidR="00C8576A" w:rsidRDefault="00000000">
      <w:pPr>
        <w:pStyle w:val="Listaszerbekezds"/>
        <w:numPr>
          <w:ilvl w:val="0"/>
          <w:numId w:val="9"/>
        </w:numPr>
        <w:spacing w:before="0" w:after="0" w:line="260" w:lineRule="exact"/>
      </w:pPr>
      <w:r>
        <w:rPr>
          <w:color w:val="1A1A1A"/>
          <w:sz w:val="21"/>
          <w:szCs w:val="21"/>
        </w:rPr>
        <w:t>Rail Cargo Hungaria Árufuvarozási Zrt.</w:t>
      </w:r>
    </w:p>
    <w:p>
      <w:pPr>
        <w:pStyle w:val="Listaszerbekezds"/>
        <w:numPr>
          <w:ilvl w:val="0"/>
          <w:numId w:val="9"/>
        </w:numPr>
        <w:spacing w:before="0" w:after="0" w:line="260" w:lineRule="exact"/>
      </w:pPr>
      <w:r>
        <w:rPr>
          <w:color w:val="1A1A1A"/>
          <w:sz w:val="21"/>
          <w:szCs w:val="21"/>
        </w:rPr>
        <w:t xml:space="preserve">Gránit Bank Nyrt.</w:t>
      </w:r>
    </w:p>
    <w:p>
      <w:pPr>
        <w:pStyle w:val="Listaszerbekezds"/>
        <w:numPr>
          <w:ilvl w:val="0"/>
          <w:numId w:val="9"/>
        </w:numPr>
        <w:spacing w:before="0" w:after="0" w:line="260" w:lineRule="exact"/>
      </w:pPr>
      <w:r>
        <w:rPr>
          <w:color w:val="1A1A1A"/>
          <w:sz w:val="21"/>
          <w:szCs w:val="21"/>
        </w:rPr>
        <w:t xml:space="preserve">MÁV Rail Tours Kft.</w:t>
      </w:r>
    </w:p>
    <w:p>
      <w:pPr>
        <w:pStyle w:val="Listaszerbekezds"/>
        <w:numPr>
          <w:ilvl w:val="0"/>
          <w:numId w:val="9"/>
        </w:numPr>
        <w:spacing w:before="0" w:after="0" w:line="260" w:lineRule="exact"/>
      </w:pPr>
      <w:r>
        <w:rPr>
          <w:color w:val="1A1A1A"/>
          <w:sz w:val="21"/>
          <w:szCs w:val="21"/>
        </w:rPr>
        <w:t xml:space="preserve">ÉTH Érd és Térsége Hulladékkezelési Nonprofit Kft.</w:t>
      </w:r>
    </w:p>
    <w:p w14:paraId="584490A4" w14:textId="77777777" w:rsidR="00C8576A" w:rsidRDefault="00000000">
      <w:pPr>
        <w:pStyle w:val="Listaszerbekezds"/>
        <w:numPr>
          <w:ilvl w:val="0"/>
          <w:numId w:val="9"/>
        </w:numPr>
        <w:spacing w:before="0" w:after="0" w:line="260" w:lineRule="exact"/>
      </w:pPr>
      <w:r>
        <w:rPr>
          <w:color w:val="1A1A1A"/>
          <w:sz w:val="21"/>
          <w:szCs w:val="21"/>
        </w:rPr>
        <w:t>Érd Városgazda Érd Aréna</w:t>
      </w:r>
    </w:p>
    <w:p w14:paraId="596DC0DD" w14:textId="77777777" w:rsidR="00C8576A" w:rsidRDefault="00000000">
      <w:pPr>
        <w:pStyle w:val="Listaszerbekezds"/>
        <w:numPr>
          <w:ilvl w:val="0"/>
          <w:numId w:val="9"/>
        </w:numPr>
        <w:spacing w:before="0" w:after="0" w:line="260" w:lineRule="exact"/>
      </w:pPr>
      <w:r>
        <w:rPr>
          <w:color w:val="1A1A1A"/>
          <w:sz w:val="21"/>
          <w:szCs w:val="21"/>
        </w:rPr>
        <w:t>Érs Városgazda Irodaház</w:t>
      </w:r>
    </w:p>
    <w:p w14:paraId="628CBD98" w14:textId="77777777" w:rsidR="00C8576A" w:rsidRDefault="00000000">
      <w:pPr>
        <w:pStyle w:val="Listaszerbekezds"/>
        <w:numPr>
          <w:ilvl w:val="0"/>
          <w:numId w:val="9"/>
        </w:numPr>
        <w:spacing w:before="0" w:after="0" w:line="260" w:lineRule="exact"/>
      </w:pPr>
      <w:r>
        <w:rPr>
          <w:color w:val="1A1A1A"/>
          <w:sz w:val="21"/>
          <w:szCs w:val="21"/>
        </w:rPr>
        <w:t>Érd Szociális Gondozó Központ</w:t>
      </w:r>
    </w:p>
    <w:p w14:paraId="4C524BDB" w14:textId="77777777" w:rsidR="00C8576A" w:rsidRDefault="00000000">
      <w:pPr>
        <w:pStyle w:val="Listaszerbekezds"/>
        <w:numPr>
          <w:ilvl w:val="0"/>
          <w:numId w:val="9"/>
        </w:numPr>
        <w:spacing w:before="0" w:after="0" w:line="260" w:lineRule="exact"/>
      </w:pPr>
      <w:r>
        <w:rPr>
          <w:color w:val="1A1A1A"/>
          <w:sz w:val="21"/>
          <w:szCs w:val="21"/>
        </w:rPr>
        <w:t>Vas Megyei Korház Intaháza</w:t>
      </w:r>
    </w:p>
    <w:p w14:paraId="0C34F005" w14:textId="77777777" w:rsidR="00C8576A" w:rsidRDefault="00000000">
      <w:pPr>
        <w:pStyle w:val="Listaszerbekezds"/>
        <w:numPr>
          <w:ilvl w:val="0"/>
          <w:numId w:val="9"/>
        </w:numPr>
        <w:spacing w:before="0" w:after="0" w:line="260" w:lineRule="exact"/>
      </w:pPr>
      <w:r>
        <w:rPr>
          <w:color w:val="1A1A1A"/>
          <w:sz w:val="21"/>
          <w:szCs w:val="21"/>
        </w:rPr>
        <w:t xml:space="preserve">Vas Megyei Korház </w:t>
      </w:r>
      <w:proofErr w:type="spellStart"/>
      <w:r>
        <w:rPr>
          <w:color w:val="1A1A1A"/>
          <w:sz w:val="21"/>
          <w:szCs w:val="21"/>
        </w:rPr>
        <w:t>Celdömölk</w:t>
      </w:r>
      <w:proofErr w:type="spellEnd"/>
    </w:p>
    <w:p w14:paraId="65E8B306" w14:textId="77777777" w:rsidR="00C8576A" w:rsidRDefault="00000000">
      <w:pPr>
        <w:pStyle w:val="Listaszerbekezds"/>
        <w:numPr>
          <w:ilvl w:val="0"/>
          <w:numId w:val="9"/>
        </w:numPr>
        <w:spacing w:before="0" w:after="0" w:line="260" w:lineRule="exact"/>
      </w:pPr>
      <w:r>
        <w:rPr>
          <w:color w:val="1A1A1A"/>
          <w:sz w:val="21"/>
          <w:szCs w:val="21"/>
        </w:rPr>
        <w:t>Vas Megyei Korház Körmend</w:t>
      </w:r>
    </w:p>
    <w:p w14:paraId="2B28EAC3" w14:textId="77777777" w:rsidR="00C8576A" w:rsidRDefault="00000000">
      <w:pPr>
        <w:pStyle w:val="Listaszerbekezds"/>
        <w:numPr>
          <w:ilvl w:val="0"/>
          <w:numId w:val="9"/>
        </w:numPr>
        <w:spacing w:before="0" w:after="0" w:line="260" w:lineRule="exact"/>
      </w:pPr>
      <w:r>
        <w:rPr>
          <w:color w:val="1A1A1A"/>
          <w:sz w:val="21"/>
          <w:szCs w:val="21"/>
        </w:rPr>
        <w:t xml:space="preserve">Vas Megyei Korház </w:t>
      </w:r>
      <w:proofErr w:type="spellStart"/>
      <w:r>
        <w:rPr>
          <w:color w:val="1A1A1A"/>
          <w:sz w:val="21"/>
          <w:szCs w:val="21"/>
        </w:rPr>
        <w:t>Szentgothárd</w:t>
      </w:r>
      <w:proofErr w:type="spellEnd"/>
    </w:p>
    <w:p w14:paraId="5BC2FECC" w14:textId="77777777" w:rsidR="00C8576A" w:rsidRDefault="00000000">
      <w:pPr>
        <w:pStyle w:val="Listaszerbekezds"/>
        <w:numPr>
          <w:ilvl w:val="0"/>
          <w:numId w:val="9"/>
        </w:numPr>
        <w:spacing w:before="0" w:after="0" w:line="260" w:lineRule="exact"/>
      </w:pPr>
      <w:r>
        <w:rPr>
          <w:color w:val="1A1A1A"/>
          <w:sz w:val="21"/>
          <w:szCs w:val="21"/>
        </w:rPr>
        <w:t>Észak -Közép budai Centrum Új Szent János Korház és Szakrendelő</w:t>
      </w:r>
    </w:p>
    <w:p w14:paraId="62B5CEA5" w14:textId="77777777" w:rsidR="00C8576A" w:rsidRDefault="00000000">
      <w:pPr>
        <w:pStyle w:val="Listaszerbekezds"/>
        <w:numPr>
          <w:ilvl w:val="0"/>
          <w:numId w:val="9"/>
        </w:numPr>
        <w:spacing w:before="0" w:after="0" w:line="260" w:lineRule="exact"/>
      </w:pPr>
      <w:r>
        <w:rPr>
          <w:color w:val="1A1A1A"/>
          <w:sz w:val="21"/>
          <w:szCs w:val="21"/>
        </w:rPr>
        <w:t>Fővárosi Ítélőtábla</w:t>
      </w:r>
    </w:p>
    <w:p w14:paraId="73C5776A" w14:textId="77777777" w:rsidR="00C8576A" w:rsidRDefault="00000000">
      <w:pPr>
        <w:pStyle w:val="Listaszerbekezds"/>
        <w:numPr>
          <w:ilvl w:val="0"/>
          <w:numId w:val="9"/>
        </w:numPr>
        <w:spacing w:before="0" w:after="0" w:line="260" w:lineRule="exact"/>
      </w:pPr>
      <w:r>
        <w:rPr>
          <w:color w:val="1A1A1A"/>
          <w:sz w:val="21"/>
          <w:szCs w:val="21"/>
        </w:rPr>
        <w:t>Gyöngyös Járásbíróság</w:t>
      </w:r>
    </w:p>
    <w:p w14:paraId="798317CA" w14:textId="77777777" w:rsidR="00C8576A" w:rsidRDefault="00000000">
      <w:pPr>
        <w:pStyle w:val="Listaszerbekezds"/>
        <w:numPr>
          <w:ilvl w:val="0"/>
          <w:numId w:val="9"/>
        </w:numPr>
        <w:spacing w:before="0" w:after="0" w:line="260" w:lineRule="exact"/>
      </w:pPr>
      <w:r>
        <w:rPr>
          <w:color w:val="1A1A1A"/>
          <w:sz w:val="21"/>
          <w:szCs w:val="21"/>
        </w:rPr>
        <w:t>Egri Törvényszék</w:t>
      </w:r>
    </w:p>
    <w:p w14:paraId="35348B02" w14:textId="77777777" w:rsidR="00C8576A" w:rsidRDefault="00000000">
      <w:pPr>
        <w:pStyle w:val="Listaszerbekezds"/>
        <w:numPr>
          <w:ilvl w:val="0"/>
          <w:numId w:val="9"/>
        </w:numPr>
        <w:spacing w:before="0" w:after="0" w:line="260" w:lineRule="exact"/>
      </w:pPr>
      <w:r>
        <w:rPr>
          <w:color w:val="1A1A1A"/>
          <w:sz w:val="21"/>
          <w:szCs w:val="21"/>
        </w:rPr>
        <w:t>Egri Járásbíróság</w:t>
      </w:r>
    </w:p>
    <w:p w14:paraId="3BC5917C" w14:textId="77777777" w:rsidR="00C8576A" w:rsidRDefault="00000000">
      <w:pPr>
        <w:pStyle w:val="Listaszerbekezds"/>
        <w:numPr>
          <w:ilvl w:val="0"/>
          <w:numId w:val="9"/>
        </w:numPr>
        <w:spacing w:before="0" w:after="0" w:line="260" w:lineRule="exact"/>
      </w:pPr>
      <w:r>
        <w:rPr>
          <w:color w:val="1A1A1A"/>
          <w:sz w:val="21"/>
          <w:szCs w:val="21"/>
        </w:rPr>
        <w:t>Füzesabonyi Járásbíróság</w:t>
      </w:r>
    </w:p>
    <w:p w14:paraId="256B2002" w14:textId="77777777" w:rsidR="00C8576A" w:rsidRDefault="00000000">
      <w:pPr>
        <w:pStyle w:val="Listaszerbekezds"/>
        <w:numPr>
          <w:ilvl w:val="0"/>
          <w:numId w:val="9"/>
        </w:numPr>
        <w:spacing w:before="0" w:after="0" w:line="260" w:lineRule="exact"/>
      </w:pPr>
      <w:r>
        <w:rPr>
          <w:color w:val="1A1A1A"/>
          <w:sz w:val="21"/>
          <w:szCs w:val="21"/>
        </w:rPr>
        <w:t>Hatvani Járásbíróság</w:t>
      </w:r>
    </w:p>
    <w:p w14:paraId="19B7BE07" w14:textId="77777777" w:rsidR="00C8576A" w:rsidRDefault="00000000">
      <w:pPr>
        <w:pStyle w:val="Listaszerbekezds"/>
        <w:numPr>
          <w:ilvl w:val="0"/>
          <w:numId w:val="9"/>
        </w:numPr>
        <w:spacing w:before="0" w:after="0" w:line="260" w:lineRule="exact"/>
      </w:pPr>
      <w:r>
        <w:rPr>
          <w:color w:val="1A1A1A"/>
          <w:sz w:val="21"/>
          <w:szCs w:val="21"/>
        </w:rPr>
        <w:t>Győri Ítélőtábla</w:t>
      </w:r>
    </w:p>
    <w:p w14:paraId="3901C917" w14:textId="77777777" w:rsidR="00C8576A" w:rsidRDefault="00000000">
      <w:pPr>
        <w:pStyle w:val="Listaszerbekezds"/>
        <w:numPr>
          <w:ilvl w:val="0"/>
          <w:numId w:val="9"/>
        </w:numPr>
        <w:spacing w:before="0" w:after="0" w:line="260" w:lineRule="exact"/>
      </w:pPr>
      <w:r>
        <w:rPr>
          <w:color w:val="1A1A1A"/>
          <w:sz w:val="21"/>
          <w:szCs w:val="21"/>
        </w:rPr>
        <w:t>Szolnoki Törvényszék</w:t>
      </w:r>
    </w:p>
    <w:p w14:paraId="148C5A30" w14:textId="77777777" w:rsidR="00C8576A" w:rsidRDefault="00000000">
      <w:pPr>
        <w:pStyle w:val="Listaszerbekezds"/>
        <w:numPr>
          <w:ilvl w:val="0"/>
          <w:numId w:val="9"/>
        </w:numPr>
        <w:spacing w:before="0" w:after="0" w:line="260" w:lineRule="exact"/>
      </w:pPr>
      <w:r>
        <w:rPr>
          <w:color w:val="1A1A1A"/>
          <w:sz w:val="21"/>
          <w:szCs w:val="21"/>
        </w:rPr>
        <w:t>Szombathely Törvényszék</w:t>
      </w:r>
    </w:p>
    <w:p w14:paraId="676CAD51" w14:textId="77777777" w:rsidR="00C8576A" w:rsidRDefault="00000000">
      <w:pPr>
        <w:pStyle w:val="Listaszerbekezds"/>
        <w:numPr>
          <w:ilvl w:val="0"/>
          <w:numId w:val="9"/>
        </w:numPr>
        <w:spacing w:before="0" w:after="0" w:line="260" w:lineRule="exact"/>
      </w:pPr>
      <w:r>
        <w:rPr>
          <w:color w:val="1A1A1A"/>
          <w:sz w:val="21"/>
          <w:szCs w:val="21"/>
        </w:rPr>
        <w:t>KNYF - Fővárosi Nyomozó Ügyészség</w:t>
      </w:r>
    </w:p>
    <w:p w14:paraId="4F41DA03" w14:textId="77777777" w:rsidR="00C8576A" w:rsidRDefault="00000000">
      <w:pPr>
        <w:pStyle w:val="Listaszerbekezds"/>
        <w:numPr>
          <w:ilvl w:val="0"/>
          <w:numId w:val="9"/>
        </w:numPr>
        <w:spacing w:before="0" w:after="0" w:line="260" w:lineRule="exact"/>
      </w:pPr>
      <w:r>
        <w:rPr>
          <w:color w:val="1A1A1A"/>
          <w:sz w:val="21"/>
          <w:szCs w:val="21"/>
        </w:rPr>
        <w:t>KNYF - Győri Regionális Nyomozó Ügyészség</w:t>
      </w:r>
    </w:p>
    <w:p w14:paraId="2C5579E9" w14:textId="77777777" w:rsidR="00C8576A" w:rsidRDefault="00000000">
      <w:pPr>
        <w:pStyle w:val="Listaszerbekezds"/>
        <w:numPr>
          <w:ilvl w:val="0"/>
          <w:numId w:val="9"/>
        </w:numPr>
        <w:spacing w:before="0" w:after="0" w:line="260" w:lineRule="exact"/>
      </w:pPr>
      <w:r>
        <w:rPr>
          <w:color w:val="1A1A1A"/>
          <w:sz w:val="21"/>
          <w:szCs w:val="21"/>
        </w:rPr>
        <w:t>KNYF - Debreceni Regionális Nyomozó Ügyészség</w:t>
      </w:r>
    </w:p>
    <w:p w14:paraId="6632AACC" w14:textId="77777777" w:rsidR="00C8576A" w:rsidRDefault="00000000">
      <w:pPr>
        <w:pStyle w:val="Listaszerbekezds"/>
        <w:numPr>
          <w:ilvl w:val="0"/>
          <w:numId w:val="9"/>
        </w:numPr>
        <w:spacing w:before="0" w:after="0" w:line="260" w:lineRule="exact"/>
      </w:pPr>
      <w:r>
        <w:rPr>
          <w:color w:val="1A1A1A"/>
          <w:sz w:val="21"/>
          <w:szCs w:val="21"/>
        </w:rPr>
        <w:t>Magyar Igazságügyi Akadémia Budapest</w:t>
      </w:r>
    </w:p>
    <w:p w14:paraId="40CF3511" w14:textId="77777777" w:rsidR="00C8576A" w:rsidRDefault="00000000">
      <w:pPr>
        <w:pStyle w:val="Listaszerbekezds"/>
        <w:numPr>
          <w:ilvl w:val="0"/>
          <w:numId w:val="9"/>
        </w:numPr>
        <w:spacing w:before="0" w:after="0" w:line="260" w:lineRule="exact"/>
      </w:pPr>
      <w:r>
        <w:rPr>
          <w:color w:val="1A1A1A"/>
          <w:sz w:val="21"/>
          <w:szCs w:val="21"/>
        </w:rPr>
        <w:t>Magyar Igazságügyi Akadémia Balatonszemes</w:t>
      </w:r>
    </w:p>
    <w:p w14:paraId="6833A8A9" w14:textId="77777777" w:rsidR="00C8576A" w:rsidRDefault="00000000">
      <w:pPr>
        <w:pStyle w:val="Listaszerbekezds"/>
        <w:numPr>
          <w:ilvl w:val="0"/>
          <w:numId w:val="9"/>
        </w:numPr>
        <w:spacing w:before="0" w:after="0" w:line="260" w:lineRule="exact"/>
      </w:pPr>
      <w:r>
        <w:rPr>
          <w:color w:val="1A1A1A"/>
          <w:sz w:val="21"/>
          <w:szCs w:val="21"/>
        </w:rPr>
        <w:t>MKIFKI Magyar Közlönykiadó és Igazságügyi Fordítóközpont Zrt.</w:t>
      </w:r>
    </w:p>
    <w:p w14:paraId="20DA5348" w14:textId="77777777" w:rsidR="00C8576A" w:rsidRDefault="00000000">
      <w:pPr>
        <w:pStyle w:val="Listaszerbekezds"/>
        <w:numPr>
          <w:ilvl w:val="0"/>
          <w:numId w:val="9"/>
        </w:numPr>
        <w:spacing w:before="0" w:after="0" w:line="260" w:lineRule="exact"/>
      </w:pPr>
      <w:r>
        <w:rPr>
          <w:color w:val="1A1A1A"/>
          <w:sz w:val="21"/>
          <w:szCs w:val="21"/>
        </w:rPr>
        <w:t>Bayer Mester Zenit Corso Budapest</w:t>
      </w:r>
    </w:p>
    <w:p w14:paraId="72B9BC9B" w14:textId="77777777" w:rsidR="00C8576A" w:rsidRDefault="00000000">
      <w:pPr>
        <w:pStyle w:val="Listaszerbekezds"/>
        <w:numPr>
          <w:ilvl w:val="0"/>
          <w:numId w:val="9"/>
        </w:numPr>
        <w:spacing w:before="0" w:after="0" w:line="260" w:lineRule="exact"/>
      </w:pPr>
      <w:r>
        <w:rPr>
          <w:color w:val="1A1A1A"/>
          <w:sz w:val="21"/>
          <w:szCs w:val="21"/>
        </w:rPr>
        <w:t>Corvin Palace Budapest</w:t>
      </w:r>
    </w:p>
    <w:p w14:paraId="5A858323" w14:textId="77777777" w:rsidR="00C8576A" w:rsidRDefault="00000000">
      <w:pPr>
        <w:pStyle w:val="Listaszerbekezds"/>
        <w:numPr>
          <w:ilvl w:val="0"/>
          <w:numId w:val="9"/>
        </w:numPr>
        <w:spacing w:before="0" w:after="0" w:line="260" w:lineRule="exact"/>
      </w:pPr>
      <w:r>
        <w:rPr>
          <w:color w:val="1A1A1A"/>
          <w:sz w:val="21"/>
          <w:szCs w:val="21"/>
        </w:rPr>
        <w:t>InterContinental Budapest Hotel</w:t>
      </w:r>
    </w:p>
    <w:p w14:paraId="4F04C73B" w14:textId="77777777" w:rsidR="00C8576A" w:rsidRDefault="00000000">
      <w:pPr>
        <w:pStyle w:val="Listaszerbekezds"/>
        <w:numPr>
          <w:ilvl w:val="0"/>
          <w:numId w:val="9"/>
        </w:numPr>
        <w:spacing w:before="0" w:after="0" w:line="260" w:lineRule="exact"/>
      </w:pPr>
      <w:r>
        <w:rPr>
          <w:color w:val="1A1A1A"/>
          <w:sz w:val="21"/>
          <w:szCs w:val="21"/>
        </w:rPr>
        <w:t>MAVIR Székház Budapest</w:t>
      </w:r>
    </w:p>
    <w:p w14:paraId="055C0365" w14:textId="77777777" w:rsidR="00C8576A" w:rsidRDefault="00000000">
      <w:pPr>
        <w:pStyle w:val="Listaszerbekezds"/>
        <w:numPr>
          <w:ilvl w:val="0"/>
          <w:numId w:val="9"/>
        </w:numPr>
        <w:spacing w:before="0" w:after="0" w:line="260" w:lineRule="exact"/>
      </w:pPr>
      <w:r>
        <w:rPr>
          <w:color w:val="1A1A1A"/>
          <w:sz w:val="21"/>
          <w:szCs w:val="21"/>
        </w:rPr>
        <w:t>MAVIR Albertirsa Vezetékfelügyelőség és 400 KV-os transzformátor állomás</w:t>
      </w:r>
    </w:p>
    <w:p w14:paraId="35FAEED1" w14:textId="77777777" w:rsidR="00C8576A" w:rsidRDefault="00000000">
      <w:pPr>
        <w:pStyle w:val="Listaszerbekezds"/>
        <w:numPr>
          <w:ilvl w:val="0"/>
          <w:numId w:val="9"/>
        </w:numPr>
        <w:spacing w:before="0" w:after="0" w:line="260" w:lineRule="exact"/>
      </w:pPr>
      <w:r>
        <w:rPr>
          <w:color w:val="1A1A1A"/>
          <w:sz w:val="21"/>
          <w:szCs w:val="21"/>
        </w:rPr>
        <w:t>MAVIR Göd 400/220/120 KV-os transzformátor állomás</w:t>
      </w:r>
    </w:p>
    <w:p w14:paraId="76A89972" w14:textId="77777777" w:rsidR="00C8576A" w:rsidRDefault="00000000">
      <w:pPr>
        <w:pStyle w:val="Listaszerbekezds"/>
        <w:numPr>
          <w:ilvl w:val="0"/>
          <w:numId w:val="9"/>
        </w:numPr>
        <w:spacing w:before="0" w:after="0" w:line="260" w:lineRule="exact"/>
      </w:pPr>
      <w:r>
        <w:rPr>
          <w:color w:val="1A1A1A"/>
          <w:sz w:val="21"/>
          <w:szCs w:val="21"/>
        </w:rPr>
        <w:t>MAVIR Paks 400/220/120 KV-os transzformátor állomás</w:t>
      </w:r>
    </w:p>
    <w:p w14:paraId="3D139C3B" w14:textId="77777777" w:rsidR="00C8576A" w:rsidRDefault="00000000">
      <w:pPr>
        <w:pStyle w:val="Listaszerbekezds"/>
        <w:numPr>
          <w:ilvl w:val="0"/>
          <w:numId w:val="9"/>
        </w:numPr>
        <w:spacing w:before="0" w:after="0" w:line="260" w:lineRule="exact"/>
      </w:pPr>
      <w:r>
        <w:rPr>
          <w:color w:val="1A1A1A"/>
          <w:sz w:val="21"/>
          <w:szCs w:val="21"/>
        </w:rPr>
        <w:t>Truck Factory Kft. Budaőrs</w:t>
      </w:r>
    </w:p>
    <w:p w14:paraId="345D59FA" w14:textId="77777777" w:rsidR="00C8576A" w:rsidRDefault="00000000">
      <w:pPr>
        <w:pStyle w:val="Listaszerbekezds"/>
        <w:pageBreakBefore/>
        <w:numPr>
          <w:ilvl w:val="0"/>
          <w:numId w:val="9"/>
        </w:numPr>
        <w:spacing w:before="0" w:after="0" w:line="260" w:lineRule="exact"/>
      </w:pPr>
      <w:r>
        <w:rPr>
          <w:noProof/>
        </w:rPr>
        <w:lastRenderedPageBreak/>
        <w:drawing>
          <wp:anchor distT="0" distB="0" distL="0" distR="0" simplePos="0" relativeHeight="251660800" behindDoc="1" locked="0" layoutInCell="1" allowOverlap="1" wp14:anchorId="06199F10" wp14:editId="1FF7E55B">
            <wp:simplePos x="0" y="0"/>
            <wp:positionH relativeFrom="page">
              <wp:posOffset>0</wp:posOffset>
            </wp:positionH>
            <wp:positionV relativeFrom="page">
              <wp:posOffset>0</wp:posOffset>
            </wp:positionV>
            <wp:extent cx="7562850" cy="10696575"/>
            <wp:effectExtent l="0" t="0" r="0" b="0"/>
            <wp:wrapNone/>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7562850" cy="10696575"/>
                    </a:xfrm>
                    <a:prstGeom prst="rect">
                      <a:avLst/>
                    </a:prstGeom>
                  </pic:spPr>
                </pic:pic>
              </a:graphicData>
            </a:graphic>
          </wp:anchor>
        </w:drawing>
      </w:r>
      <w:r>
        <w:rPr>
          <w:color w:val="1A1A1A"/>
          <w:sz w:val="21"/>
          <w:szCs w:val="21"/>
        </w:rPr>
        <w:t>AJBH Panoráma Offices Irodaház</w:t>
      </w:r>
    </w:p>
    <w:p w14:paraId="7C519DCA" w14:textId="77777777" w:rsidR="00C8576A" w:rsidRDefault="00000000">
      <w:pPr>
        <w:pStyle w:val="Listaszerbekezds"/>
        <w:numPr>
          <w:ilvl w:val="0"/>
          <w:numId w:val="9"/>
        </w:numPr>
        <w:spacing w:before="0" w:after="0" w:line="260" w:lineRule="exact"/>
      </w:pPr>
      <w:r>
        <w:rPr>
          <w:color w:val="1A1A1A"/>
          <w:sz w:val="21"/>
          <w:szCs w:val="21"/>
        </w:rPr>
        <w:t>Kormányhivatal Bicske</w:t>
      </w:r>
    </w:p>
    <w:p w14:paraId="621F43A5" w14:textId="77777777" w:rsidR="00C8576A" w:rsidRDefault="00000000">
      <w:pPr>
        <w:pStyle w:val="Listaszerbekezds"/>
        <w:numPr>
          <w:ilvl w:val="0"/>
          <w:numId w:val="9"/>
        </w:numPr>
        <w:spacing w:before="0" w:after="0" w:line="260" w:lineRule="exact"/>
      </w:pPr>
      <w:r>
        <w:rPr>
          <w:color w:val="1A1A1A"/>
          <w:sz w:val="21"/>
          <w:szCs w:val="21"/>
        </w:rPr>
        <w:t>Kormányhivatal Martonvásár</w:t>
      </w:r>
    </w:p>
    <w:p w14:paraId="6472F51E" w14:textId="77777777" w:rsidR="00C8576A" w:rsidRDefault="00000000">
      <w:pPr>
        <w:pStyle w:val="Listaszerbekezds"/>
        <w:numPr>
          <w:ilvl w:val="0"/>
          <w:numId w:val="9"/>
        </w:numPr>
        <w:spacing w:before="0" w:after="0" w:line="260" w:lineRule="exact"/>
      </w:pPr>
      <w:r>
        <w:rPr>
          <w:color w:val="1A1A1A"/>
          <w:sz w:val="21"/>
          <w:szCs w:val="21"/>
        </w:rPr>
        <w:t>Kormányhivatal Székesfehérvár Béke tér</w:t>
      </w:r>
    </w:p>
    <w:p w14:paraId="29327A7C" w14:textId="77777777" w:rsidR="00C8576A" w:rsidRDefault="00000000">
      <w:pPr>
        <w:pStyle w:val="Listaszerbekezds"/>
        <w:numPr>
          <w:ilvl w:val="0"/>
          <w:numId w:val="9"/>
        </w:numPr>
        <w:spacing w:before="0" w:after="0" w:line="260" w:lineRule="exact"/>
      </w:pPr>
      <w:r>
        <w:rPr>
          <w:color w:val="1A1A1A"/>
          <w:sz w:val="21"/>
          <w:szCs w:val="21"/>
        </w:rPr>
        <w:t>Kormányhivatal Székesfehérvár Deák Ferenc utca</w:t>
      </w:r>
    </w:p>
    <w:p w14:paraId="1091A0D2" w14:textId="77777777" w:rsidR="00C8576A" w:rsidRDefault="00000000">
      <w:pPr>
        <w:pStyle w:val="Listaszerbekezds"/>
        <w:numPr>
          <w:ilvl w:val="0"/>
          <w:numId w:val="9"/>
        </w:numPr>
        <w:spacing w:before="0" w:after="0" w:line="260" w:lineRule="exact"/>
      </w:pPr>
      <w:r>
        <w:rPr>
          <w:color w:val="1A1A1A"/>
          <w:sz w:val="21"/>
          <w:szCs w:val="21"/>
        </w:rPr>
        <w:t>Kormányhivatal Székesfehérvár Dr. Koch László utca</w:t>
      </w:r>
    </w:p>
    <w:p w14:paraId="3DD34D7D" w14:textId="77777777" w:rsidR="00C8576A" w:rsidRDefault="00000000">
      <w:pPr>
        <w:pStyle w:val="Listaszerbekezds"/>
        <w:numPr>
          <w:ilvl w:val="0"/>
          <w:numId w:val="9"/>
        </w:numPr>
        <w:spacing w:before="0" w:after="0" w:line="260" w:lineRule="exact"/>
      </w:pPr>
      <w:r>
        <w:rPr>
          <w:color w:val="1A1A1A"/>
          <w:sz w:val="21"/>
          <w:szCs w:val="21"/>
        </w:rPr>
        <w:t>Kormányhivatal Székesfehérvár Honvéd utca</w:t>
      </w:r>
    </w:p>
    <w:p w14:paraId="6E508CE6" w14:textId="77777777" w:rsidR="00C8576A" w:rsidRDefault="00000000">
      <w:pPr>
        <w:pStyle w:val="Listaszerbekezds"/>
        <w:numPr>
          <w:ilvl w:val="0"/>
          <w:numId w:val="9"/>
        </w:numPr>
        <w:spacing w:before="0" w:after="0" w:line="260" w:lineRule="exact"/>
      </w:pPr>
      <w:r>
        <w:rPr>
          <w:color w:val="1A1A1A"/>
          <w:sz w:val="21"/>
          <w:szCs w:val="21"/>
        </w:rPr>
        <w:t>Kormányhivatal Székesfehérvár Hosszúséta tér</w:t>
      </w:r>
    </w:p>
    <w:p w14:paraId="233A4140" w14:textId="77777777" w:rsidR="00C8576A" w:rsidRDefault="00000000">
      <w:pPr>
        <w:pStyle w:val="Listaszerbekezds"/>
        <w:numPr>
          <w:ilvl w:val="0"/>
          <w:numId w:val="9"/>
        </w:numPr>
        <w:spacing w:before="0" w:after="0" w:line="260" w:lineRule="exact"/>
      </w:pPr>
      <w:r>
        <w:rPr>
          <w:color w:val="1A1A1A"/>
          <w:sz w:val="21"/>
          <w:szCs w:val="21"/>
        </w:rPr>
        <w:t>Kormányhivatal Székesfehérvár József Attila utca</w:t>
      </w:r>
    </w:p>
    <w:p w14:paraId="0CE60B18" w14:textId="77777777" w:rsidR="00C8576A" w:rsidRDefault="00000000">
      <w:pPr>
        <w:pStyle w:val="Listaszerbekezds"/>
        <w:numPr>
          <w:ilvl w:val="0"/>
          <w:numId w:val="9"/>
        </w:numPr>
        <w:spacing w:before="0" w:after="0" w:line="260" w:lineRule="exact"/>
      </w:pPr>
      <w:r>
        <w:rPr>
          <w:color w:val="1A1A1A"/>
          <w:sz w:val="21"/>
          <w:szCs w:val="21"/>
        </w:rPr>
        <w:t>Kormányhivatal Székesfehérvár Mátyás király körút</w:t>
      </w:r>
    </w:p>
    <w:p w14:paraId="70445F33" w14:textId="77777777" w:rsidR="00C8576A" w:rsidRDefault="00000000">
      <w:pPr>
        <w:pStyle w:val="Listaszerbekezds"/>
        <w:numPr>
          <w:ilvl w:val="0"/>
          <w:numId w:val="9"/>
        </w:numPr>
        <w:spacing w:before="0" w:after="0" w:line="260" w:lineRule="exact"/>
      </w:pPr>
      <w:r>
        <w:rPr>
          <w:color w:val="1A1A1A"/>
          <w:sz w:val="21"/>
          <w:szCs w:val="21"/>
        </w:rPr>
        <w:t>Kormányhivatal Székesfehérvár Piac tér</w:t>
      </w:r>
    </w:p>
    <w:p w14:paraId="0A050C4F" w14:textId="77777777" w:rsidR="00C8576A" w:rsidRDefault="00000000">
      <w:pPr>
        <w:pStyle w:val="Listaszerbekezds"/>
        <w:numPr>
          <w:ilvl w:val="0"/>
          <w:numId w:val="9"/>
        </w:numPr>
        <w:spacing w:before="0" w:after="0" w:line="260" w:lineRule="exact"/>
      </w:pPr>
      <w:r>
        <w:rPr>
          <w:color w:val="1A1A1A"/>
          <w:sz w:val="21"/>
          <w:szCs w:val="21"/>
        </w:rPr>
        <w:t>Kormányhivatal Székesfehérvár Sörház tér</w:t>
      </w:r>
    </w:p>
    <w:p>
      <w:pPr>
        <w:pStyle w:val="Listaszerbekezds"/>
        <w:numPr>
          <w:ilvl w:val="0"/>
          <w:numId w:val="9"/>
        </w:numPr>
        <w:spacing w:before="0" w:after="0" w:line="260" w:lineRule="exact"/>
      </w:pPr>
      <w:r>
        <w:rPr>
          <w:color w:val="1A1A1A"/>
          <w:sz w:val="21"/>
          <w:szCs w:val="21"/>
        </w:rPr>
        <w:t xml:space="preserve">Kormányhivatal Velence</w:t>
      </w:r>
    </w:p>
    <w:p w14:paraId="499DD9EE" w14:textId="77777777" w:rsidR="00C8576A" w:rsidRDefault="00000000">
      <w:pPr>
        <w:pStyle w:val="Listaszerbekezds"/>
        <w:numPr>
          <w:ilvl w:val="0"/>
          <w:numId w:val="9"/>
        </w:numPr>
        <w:spacing w:before="0" w:after="0" w:line="260" w:lineRule="exact"/>
      </w:pPr>
      <w:r>
        <w:rPr>
          <w:color w:val="1A1A1A"/>
          <w:sz w:val="21"/>
          <w:szCs w:val="21"/>
        </w:rPr>
        <w:t xml:space="preserve">NAV </w:t>
      </w:r>
      <w:proofErr w:type="spellStart"/>
      <w:r>
        <w:rPr>
          <w:color w:val="1A1A1A"/>
          <w:sz w:val="21"/>
          <w:szCs w:val="21"/>
        </w:rPr>
        <w:t>Dunújváros</w:t>
      </w:r>
      <w:proofErr w:type="spellEnd"/>
      <w:r>
        <w:rPr>
          <w:color w:val="1A1A1A"/>
          <w:sz w:val="21"/>
          <w:szCs w:val="21"/>
        </w:rPr>
        <w:t xml:space="preserve"> </w:t>
      </w:r>
      <w:proofErr w:type="gramStart"/>
      <w:r>
        <w:rPr>
          <w:color w:val="1A1A1A"/>
          <w:sz w:val="21"/>
          <w:szCs w:val="21"/>
        </w:rPr>
        <w:t>Október</w:t>
      </w:r>
      <w:proofErr w:type="gramEnd"/>
      <w:r>
        <w:rPr>
          <w:color w:val="1A1A1A"/>
          <w:sz w:val="21"/>
          <w:szCs w:val="21"/>
        </w:rPr>
        <w:t xml:space="preserve"> 23.-a tér</w:t>
      </w:r>
    </w:p>
    <w:p w14:paraId="47BE6284" w14:textId="77777777" w:rsidR="00C8576A" w:rsidRDefault="00000000">
      <w:pPr>
        <w:pStyle w:val="Listaszerbekezds"/>
        <w:numPr>
          <w:ilvl w:val="0"/>
          <w:numId w:val="9"/>
        </w:numPr>
        <w:spacing w:before="0" w:after="0" w:line="260" w:lineRule="exact"/>
      </w:pPr>
      <w:r>
        <w:rPr>
          <w:color w:val="1A1A1A"/>
          <w:sz w:val="21"/>
          <w:szCs w:val="21"/>
        </w:rPr>
        <w:t>NAV Székesfehérvár Bakony utca</w:t>
      </w:r>
    </w:p>
    <w:p w14:paraId="6DD640BC" w14:textId="77777777" w:rsidR="00C8576A" w:rsidRDefault="00000000">
      <w:pPr>
        <w:pStyle w:val="Listaszerbekezds"/>
        <w:numPr>
          <w:ilvl w:val="0"/>
          <w:numId w:val="9"/>
        </w:numPr>
        <w:spacing w:before="0" w:after="0" w:line="260" w:lineRule="exact"/>
      </w:pPr>
      <w:r>
        <w:rPr>
          <w:color w:val="1A1A1A"/>
          <w:sz w:val="21"/>
          <w:szCs w:val="21"/>
        </w:rPr>
        <w:t>NAV Székesfehérvár Dr. Koch László utca</w:t>
      </w:r>
    </w:p>
    <w:p w14:paraId="4F7E63E2" w14:textId="77777777" w:rsidR="00C8576A" w:rsidRDefault="00000000">
      <w:pPr>
        <w:pStyle w:val="Listaszerbekezds"/>
        <w:numPr>
          <w:ilvl w:val="0"/>
          <w:numId w:val="9"/>
        </w:numPr>
        <w:spacing w:before="0" w:after="0" w:line="260" w:lineRule="exact"/>
      </w:pPr>
      <w:r>
        <w:rPr>
          <w:color w:val="1A1A1A"/>
          <w:sz w:val="21"/>
          <w:szCs w:val="21"/>
        </w:rPr>
        <w:t>NAV Székesfehérvár Kégl György utca</w:t>
      </w:r>
    </w:p>
    <w:p w14:paraId="3ECAAB0B" w14:textId="77777777" w:rsidR="00C8576A" w:rsidRDefault="00000000">
      <w:pPr>
        <w:pStyle w:val="Listaszerbekezds"/>
        <w:numPr>
          <w:ilvl w:val="0"/>
          <w:numId w:val="9"/>
        </w:numPr>
        <w:spacing w:before="0" w:after="0" w:line="260" w:lineRule="exact"/>
      </w:pPr>
      <w:r>
        <w:rPr>
          <w:color w:val="1A1A1A"/>
          <w:sz w:val="21"/>
          <w:szCs w:val="21"/>
        </w:rPr>
        <w:t>NAV Székesfehérvár Király sor</w:t>
      </w:r>
    </w:p>
    <w:p w14:paraId="0010ABF4" w14:textId="77777777" w:rsidR="00C8576A" w:rsidRDefault="00000000">
      <w:pPr>
        <w:pStyle w:val="Listaszerbekezds"/>
        <w:numPr>
          <w:ilvl w:val="0"/>
          <w:numId w:val="9"/>
        </w:numPr>
        <w:spacing w:before="0" w:after="0" w:line="260" w:lineRule="exact"/>
      </w:pPr>
      <w:r>
        <w:rPr>
          <w:color w:val="1A1A1A"/>
          <w:sz w:val="21"/>
          <w:szCs w:val="21"/>
        </w:rPr>
        <w:t>NAV Székesfehérvár Mátyás körút 4 A/B</w:t>
      </w:r>
    </w:p>
    <w:p w14:paraId="1AA152C9" w14:textId="77777777" w:rsidR="00C8576A" w:rsidRDefault="00000000">
      <w:pPr>
        <w:pStyle w:val="Listaszerbekezds"/>
        <w:numPr>
          <w:ilvl w:val="0"/>
          <w:numId w:val="9"/>
        </w:numPr>
        <w:spacing w:before="0" w:after="0" w:line="260" w:lineRule="exact"/>
      </w:pPr>
      <w:r>
        <w:rPr>
          <w:color w:val="1A1A1A"/>
          <w:sz w:val="21"/>
          <w:szCs w:val="21"/>
        </w:rPr>
        <w:t>NAV Székesfehérvár Mátyás körút 8</w:t>
      </w:r>
    </w:p>
    <w:p w14:paraId="39F1A3C4" w14:textId="77777777" w:rsidR="00C8576A" w:rsidRDefault="00000000">
      <w:pPr>
        <w:pStyle w:val="Listaszerbekezds"/>
        <w:numPr>
          <w:ilvl w:val="0"/>
          <w:numId w:val="9"/>
        </w:numPr>
        <w:spacing w:before="0" w:after="0" w:line="260" w:lineRule="exact"/>
      </w:pPr>
      <w:r>
        <w:rPr>
          <w:color w:val="1A1A1A"/>
          <w:sz w:val="21"/>
          <w:szCs w:val="21"/>
        </w:rPr>
        <w:t>NAV Székesfehérvár Prohászka utca</w:t>
      </w:r>
    </w:p>
    <w:p w14:paraId="062466EC" w14:textId="77777777" w:rsidR="00C8576A" w:rsidRDefault="00000000">
      <w:pPr>
        <w:pStyle w:val="Listaszerbekezds"/>
        <w:numPr>
          <w:ilvl w:val="0"/>
          <w:numId w:val="9"/>
        </w:numPr>
        <w:spacing w:before="0" w:after="0" w:line="260" w:lineRule="exact"/>
      </w:pPr>
      <w:r>
        <w:rPr>
          <w:color w:val="1A1A1A"/>
          <w:sz w:val="21"/>
          <w:szCs w:val="21"/>
        </w:rPr>
        <w:t>NAV Székesfehérvár Szekfű Gyula utca</w:t>
      </w:r>
    </w:p>
    <w:p w14:paraId="3D8D2F65" w14:textId="77777777" w:rsidR="00C8576A" w:rsidRDefault="00000000">
      <w:pPr>
        <w:pStyle w:val="Listaszerbekezds"/>
        <w:numPr>
          <w:ilvl w:val="0"/>
          <w:numId w:val="9"/>
        </w:numPr>
        <w:spacing w:before="0" w:after="0" w:line="260" w:lineRule="exact"/>
      </w:pPr>
      <w:r>
        <w:rPr>
          <w:color w:val="1A1A1A"/>
          <w:sz w:val="21"/>
          <w:szCs w:val="21"/>
        </w:rPr>
        <w:t>NAV Tatabánya Komáromi út</w:t>
      </w:r>
    </w:p>
    <w:p w14:paraId="6C60105A" w14:textId="77777777" w:rsidR="00C8576A" w:rsidRDefault="00000000">
      <w:pPr>
        <w:pStyle w:val="Listaszerbekezds"/>
        <w:numPr>
          <w:ilvl w:val="0"/>
          <w:numId w:val="9"/>
        </w:numPr>
        <w:spacing w:before="0" w:after="0" w:line="260" w:lineRule="exact"/>
      </w:pPr>
      <w:r>
        <w:rPr>
          <w:color w:val="1A1A1A"/>
          <w:sz w:val="21"/>
          <w:szCs w:val="21"/>
        </w:rPr>
        <w:t>NAV Tatabánya Vértanúk tere</w:t>
      </w:r>
    </w:p>
    <w:p w14:paraId="3C6044A8" w14:textId="77777777" w:rsidR="00C8576A" w:rsidRDefault="00000000">
      <w:pPr>
        <w:pStyle w:val="Listaszerbekezds"/>
        <w:numPr>
          <w:ilvl w:val="0"/>
          <w:numId w:val="9"/>
        </w:numPr>
        <w:spacing w:before="0" w:after="0" w:line="260" w:lineRule="exact"/>
      </w:pPr>
      <w:r>
        <w:rPr>
          <w:color w:val="1A1A1A"/>
          <w:sz w:val="21"/>
          <w:szCs w:val="21"/>
        </w:rPr>
        <w:t>Demecser Kézilabda Munkacsarnok</w:t>
      </w:r>
    </w:p>
    <w:p w14:paraId="5436B387" w14:textId="77777777" w:rsidR="00C8576A" w:rsidRDefault="00000000">
      <w:pPr>
        <w:pStyle w:val="Listaszerbekezds"/>
        <w:numPr>
          <w:ilvl w:val="0"/>
          <w:numId w:val="9"/>
        </w:numPr>
        <w:spacing w:before="0" w:after="0" w:line="260" w:lineRule="exact"/>
      </w:pPr>
      <w:r>
        <w:rPr>
          <w:color w:val="1A1A1A"/>
          <w:sz w:val="21"/>
          <w:szCs w:val="21"/>
        </w:rPr>
        <w:t>Galyatető Turistaház</w:t>
      </w:r>
    </w:p>
    <w:p w14:paraId="51921B5B" w14:textId="77777777" w:rsidR="00C8576A" w:rsidRDefault="00000000">
      <w:pPr>
        <w:pStyle w:val="Listaszerbekezds"/>
        <w:numPr>
          <w:ilvl w:val="0"/>
          <w:numId w:val="9"/>
        </w:numPr>
        <w:spacing w:before="0" w:after="0" w:line="260" w:lineRule="exact"/>
      </w:pPr>
      <w:r>
        <w:rPr>
          <w:color w:val="1A1A1A"/>
          <w:sz w:val="21"/>
          <w:szCs w:val="21"/>
        </w:rPr>
        <w:t>Mátraházi Edzőtábor és Pagoda</w:t>
      </w:r>
    </w:p>
    <w:p w14:paraId="6D305FAD" w14:textId="77777777" w:rsidR="00C8576A" w:rsidRDefault="00000000">
      <w:pPr>
        <w:pStyle w:val="Listaszerbekezds"/>
        <w:numPr>
          <w:ilvl w:val="0"/>
          <w:numId w:val="9"/>
        </w:numPr>
        <w:spacing w:before="0" w:after="0" w:line="260" w:lineRule="exact"/>
      </w:pPr>
      <w:r>
        <w:rPr>
          <w:color w:val="1A1A1A"/>
          <w:sz w:val="21"/>
          <w:szCs w:val="21"/>
        </w:rPr>
        <w:t>NAV Budapest Hajnóczy József</w:t>
      </w:r>
    </w:p>
    <w:p w14:paraId="73D36615" w14:textId="77777777" w:rsidR="00C8576A" w:rsidRDefault="00000000">
      <w:pPr>
        <w:pStyle w:val="Listaszerbekezds"/>
        <w:numPr>
          <w:ilvl w:val="0"/>
          <w:numId w:val="9"/>
        </w:numPr>
        <w:spacing w:before="0" w:after="0" w:line="260" w:lineRule="exact"/>
      </w:pPr>
      <w:r>
        <w:rPr>
          <w:color w:val="1A1A1A"/>
          <w:sz w:val="21"/>
          <w:szCs w:val="21"/>
        </w:rPr>
        <w:t>NAV Budapest Harmat utca</w:t>
      </w:r>
    </w:p>
    <w:p w14:paraId="100025BF" w14:textId="77777777" w:rsidR="00C8576A" w:rsidRDefault="00000000">
      <w:pPr>
        <w:pStyle w:val="Listaszerbekezds"/>
        <w:numPr>
          <w:ilvl w:val="0"/>
          <w:numId w:val="9"/>
        </w:numPr>
        <w:spacing w:before="0" w:after="0" w:line="260" w:lineRule="exact"/>
      </w:pPr>
      <w:r>
        <w:rPr>
          <w:color w:val="1A1A1A"/>
          <w:sz w:val="21"/>
          <w:szCs w:val="21"/>
        </w:rPr>
        <w:t>NAV Budapest Hősök fasora</w:t>
      </w:r>
    </w:p>
    <w:p w14:paraId="70B4DC70" w14:textId="77777777" w:rsidR="00C8576A" w:rsidRDefault="00000000">
      <w:pPr>
        <w:pStyle w:val="Listaszerbekezds"/>
        <w:numPr>
          <w:ilvl w:val="0"/>
          <w:numId w:val="9"/>
        </w:numPr>
        <w:spacing w:before="0" w:after="0" w:line="260" w:lineRule="exact"/>
      </w:pPr>
      <w:r>
        <w:rPr>
          <w:color w:val="1A1A1A"/>
          <w:sz w:val="21"/>
          <w:szCs w:val="21"/>
        </w:rPr>
        <w:t>NAV Budapest Madarász utca 5/A</w:t>
      </w:r>
    </w:p>
    <w:p w14:paraId="65799C89" w14:textId="77777777" w:rsidR="00C8576A" w:rsidRDefault="00000000">
      <w:pPr>
        <w:pStyle w:val="Listaszerbekezds"/>
        <w:numPr>
          <w:ilvl w:val="0"/>
          <w:numId w:val="9"/>
        </w:numPr>
        <w:spacing w:before="0" w:after="0" w:line="260" w:lineRule="exact"/>
      </w:pPr>
      <w:r>
        <w:rPr>
          <w:color w:val="1A1A1A"/>
          <w:sz w:val="21"/>
          <w:szCs w:val="21"/>
        </w:rPr>
        <w:t>NAV Budapest Munkácsy Mihály utca</w:t>
      </w:r>
    </w:p>
    <w:p w14:paraId="05772AAF" w14:textId="77777777" w:rsidR="00C8576A" w:rsidRDefault="00000000">
      <w:pPr>
        <w:pStyle w:val="Listaszerbekezds"/>
        <w:numPr>
          <w:ilvl w:val="0"/>
          <w:numId w:val="9"/>
        </w:numPr>
        <w:spacing w:before="0" w:after="0" w:line="260" w:lineRule="exact"/>
      </w:pPr>
      <w:r>
        <w:rPr>
          <w:color w:val="1A1A1A"/>
          <w:sz w:val="21"/>
          <w:szCs w:val="21"/>
        </w:rPr>
        <w:t>NAV Gödöllő</w:t>
      </w:r>
    </w:p>
    <w:p w14:paraId="47AD392A" w14:textId="77777777" w:rsidR="00C8576A" w:rsidRDefault="00000000">
      <w:pPr>
        <w:pStyle w:val="Listaszerbekezds"/>
        <w:numPr>
          <w:ilvl w:val="0"/>
          <w:numId w:val="9"/>
        </w:numPr>
        <w:spacing w:before="0" w:after="0" w:line="260" w:lineRule="exact"/>
      </w:pPr>
      <w:r>
        <w:rPr>
          <w:color w:val="1A1A1A"/>
          <w:sz w:val="21"/>
          <w:szCs w:val="21"/>
        </w:rPr>
        <w:t>NAV Szigetszentmiklós</w:t>
      </w:r>
    </w:p>
    <w:p w14:paraId="5B76E5EF" w14:textId="77777777" w:rsidR="00C8576A" w:rsidRDefault="00000000">
      <w:pPr>
        <w:pStyle w:val="Listaszerbekezds"/>
        <w:numPr>
          <w:ilvl w:val="0"/>
          <w:numId w:val="9"/>
        </w:numPr>
        <w:spacing w:before="0" w:after="0" w:line="260" w:lineRule="exact"/>
      </w:pPr>
      <w:r>
        <w:rPr>
          <w:color w:val="1A1A1A"/>
          <w:sz w:val="21"/>
          <w:szCs w:val="21"/>
        </w:rPr>
        <w:t>NAV Vác Dr. Csányi László körút</w:t>
      </w:r>
    </w:p>
    <w:p w14:paraId="7B5FEE51" w14:textId="77777777" w:rsidR="00C8576A" w:rsidRDefault="00000000">
      <w:pPr>
        <w:pStyle w:val="Listaszerbekezds"/>
        <w:numPr>
          <w:ilvl w:val="0"/>
          <w:numId w:val="9"/>
        </w:numPr>
        <w:spacing w:before="0" w:after="0" w:line="260" w:lineRule="exact"/>
      </w:pPr>
      <w:r>
        <w:rPr>
          <w:color w:val="1A1A1A"/>
          <w:sz w:val="21"/>
          <w:szCs w:val="21"/>
        </w:rPr>
        <w:t>NAV Vác Lemez u.</w:t>
      </w:r>
    </w:p>
    <w:p w14:paraId="2A469A3B" w14:textId="77777777" w:rsidR="00C8576A" w:rsidRDefault="00C8576A">
      <w:pPr>
        <w:spacing w:after="200"/>
      </w:pPr>
    </w:p>
    <w:p w14:paraId="71978633" w14:textId="5D5A6F93" w:rsidR="00C8576A" w:rsidRDefault="00000000">
      <w:pPr>
        <w:spacing w:before="0" w:after="200" w:line="300" w:lineRule="exact"/>
        <w:jc w:val="both"/>
      </w:pPr>
      <w:r>
        <w:rPr>
          <w:color w:val="1A1A1A"/>
        </w:rPr>
        <w:t xml:space="preserve">Among others, our Company performed the cleaning tasks at Bakonyi Erőmű Zrt., WestEnd City Center, Office Building 78, the Millennium Tower I-II-III office buildings, the Papp László Budapest Sports Arena, the Palace of Arts and the Hungarian Railway History Park Foundation. We provided these services independently until the end of 2017; our current cleaning tasks are carried out with the involvement of a proven, highly experienced subcontractor.</w:t>
      </w:r>
    </w:p>
    <w:sectPr w:rsidR="00C8576A">
      <w:pgSz w:w="11906" w:h="16838"/>
      <w:pgMar w:top="1680" w:right="3389" w:bottom="2000" w:left="1162"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Montserrat">
    <w:charset w:val="EE"/>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9540D"/>
    <w:multiLevelType w:val="hybridMultilevel"/>
    <w:tmpl w:val="7ADCBAB2"/>
    <w:lvl w:ilvl="0" w:tplc="ED266502">
      <w:start w:val="1"/>
      <w:numFmt w:val="bullet"/>
      <w:lvlText w:val="•"/>
      <w:lvlJc w:val="left"/>
      <w:pPr>
        <w:ind w:left="360" w:hanging="260"/>
      </w:pPr>
      <w:rPr>
        <w:rFonts w:ascii="Arial" w:eastAsia="Arial" w:hAnsi="Arial" w:cs="Arial"/>
        <w:color w:val="FFFFFF"/>
      </w:rPr>
    </w:lvl>
    <w:lvl w:ilvl="1" w:tplc="93A8FC4E">
      <w:numFmt w:val="decimal"/>
      <w:lvlText w:val=""/>
      <w:lvlJc w:val="left"/>
    </w:lvl>
    <w:lvl w:ilvl="2" w:tplc="062AB4F0">
      <w:numFmt w:val="decimal"/>
      <w:lvlText w:val=""/>
      <w:lvlJc w:val="left"/>
    </w:lvl>
    <w:lvl w:ilvl="3" w:tplc="D5BAE6DE">
      <w:numFmt w:val="decimal"/>
      <w:lvlText w:val=""/>
      <w:lvlJc w:val="left"/>
    </w:lvl>
    <w:lvl w:ilvl="4" w:tplc="9580FCC4">
      <w:numFmt w:val="decimal"/>
      <w:lvlText w:val=""/>
      <w:lvlJc w:val="left"/>
    </w:lvl>
    <w:lvl w:ilvl="5" w:tplc="8CC4C4D6">
      <w:numFmt w:val="decimal"/>
      <w:lvlText w:val=""/>
      <w:lvlJc w:val="left"/>
    </w:lvl>
    <w:lvl w:ilvl="6" w:tplc="B8BC7F86">
      <w:numFmt w:val="decimal"/>
      <w:lvlText w:val=""/>
      <w:lvlJc w:val="left"/>
    </w:lvl>
    <w:lvl w:ilvl="7" w:tplc="CF9C411C">
      <w:numFmt w:val="decimal"/>
      <w:lvlText w:val=""/>
      <w:lvlJc w:val="left"/>
    </w:lvl>
    <w:lvl w:ilvl="8" w:tplc="233060A0">
      <w:numFmt w:val="decimal"/>
      <w:lvlText w:val=""/>
      <w:lvlJc w:val="left"/>
    </w:lvl>
  </w:abstractNum>
  <w:abstractNum w:abstractNumId="1" w15:restartNumberingAfterBreak="0">
    <w:nsid w:val="27EE22A6"/>
    <w:multiLevelType w:val="hybridMultilevel"/>
    <w:tmpl w:val="CCAA0B16"/>
    <w:lvl w:ilvl="0" w:tplc="956863D8">
      <w:start w:val="1"/>
      <w:numFmt w:val="bullet"/>
      <w:lvlText w:val="●"/>
      <w:lvlJc w:val="left"/>
      <w:pPr>
        <w:ind w:left="720" w:hanging="360"/>
      </w:pPr>
    </w:lvl>
    <w:lvl w:ilvl="1" w:tplc="F30CA3EE">
      <w:start w:val="1"/>
      <w:numFmt w:val="bullet"/>
      <w:lvlText w:val="○"/>
      <w:lvlJc w:val="left"/>
      <w:pPr>
        <w:ind w:left="1440" w:hanging="360"/>
      </w:pPr>
    </w:lvl>
    <w:lvl w:ilvl="2" w:tplc="8C24DDF0">
      <w:start w:val="1"/>
      <w:numFmt w:val="bullet"/>
      <w:lvlText w:val="■"/>
      <w:lvlJc w:val="left"/>
      <w:pPr>
        <w:ind w:left="2160" w:hanging="360"/>
      </w:pPr>
    </w:lvl>
    <w:lvl w:ilvl="3" w:tplc="E94A4902">
      <w:start w:val="1"/>
      <w:numFmt w:val="bullet"/>
      <w:lvlText w:val="●"/>
      <w:lvlJc w:val="left"/>
      <w:pPr>
        <w:ind w:left="2880" w:hanging="360"/>
      </w:pPr>
    </w:lvl>
    <w:lvl w:ilvl="4" w:tplc="680E7DB8">
      <w:start w:val="1"/>
      <w:numFmt w:val="bullet"/>
      <w:lvlText w:val="○"/>
      <w:lvlJc w:val="left"/>
      <w:pPr>
        <w:ind w:left="3600" w:hanging="360"/>
      </w:pPr>
    </w:lvl>
    <w:lvl w:ilvl="5" w:tplc="A2DEA050">
      <w:start w:val="1"/>
      <w:numFmt w:val="bullet"/>
      <w:lvlText w:val="■"/>
      <w:lvlJc w:val="left"/>
      <w:pPr>
        <w:ind w:left="4320" w:hanging="360"/>
      </w:pPr>
    </w:lvl>
    <w:lvl w:ilvl="6" w:tplc="BCC67D76">
      <w:start w:val="1"/>
      <w:numFmt w:val="bullet"/>
      <w:lvlText w:val="●"/>
      <w:lvlJc w:val="left"/>
      <w:pPr>
        <w:ind w:left="5040" w:hanging="360"/>
      </w:pPr>
    </w:lvl>
    <w:lvl w:ilvl="7" w:tplc="79CCFB26">
      <w:start w:val="1"/>
      <w:numFmt w:val="bullet"/>
      <w:lvlText w:val="●"/>
      <w:lvlJc w:val="left"/>
      <w:pPr>
        <w:ind w:left="5760" w:hanging="360"/>
      </w:pPr>
    </w:lvl>
    <w:lvl w:ilvl="8" w:tplc="A792FEF2">
      <w:start w:val="1"/>
      <w:numFmt w:val="bullet"/>
      <w:lvlText w:val="●"/>
      <w:lvlJc w:val="left"/>
      <w:pPr>
        <w:ind w:left="6480" w:hanging="360"/>
      </w:pPr>
    </w:lvl>
  </w:abstractNum>
  <w:abstractNum w:abstractNumId="2" w15:restartNumberingAfterBreak="0">
    <w:nsid w:val="3B0C724A"/>
    <w:multiLevelType w:val="hybridMultilevel"/>
    <w:tmpl w:val="8870967C"/>
    <w:lvl w:ilvl="0" w:tplc="A7225CF6">
      <w:start w:val="1"/>
      <w:numFmt w:val="bullet"/>
      <w:lvlText w:val="•"/>
      <w:lvlJc w:val="left"/>
      <w:pPr>
        <w:ind w:left="360" w:hanging="260"/>
      </w:pPr>
      <w:rPr>
        <w:rFonts w:ascii="Arial" w:eastAsia="Arial" w:hAnsi="Arial" w:cs="Arial"/>
        <w:color w:val="111111"/>
      </w:rPr>
    </w:lvl>
    <w:lvl w:ilvl="1" w:tplc="E154E288">
      <w:numFmt w:val="decimal"/>
      <w:lvlText w:val=""/>
      <w:lvlJc w:val="left"/>
    </w:lvl>
    <w:lvl w:ilvl="2" w:tplc="0B4A7578">
      <w:numFmt w:val="decimal"/>
      <w:lvlText w:val=""/>
      <w:lvlJc w:val="left"/>
    </w:lvl>
    <w:lvl w:ilvl="3" w:tplc="DC401108">
      <w:numFmt w:val="decimal"/>
      <w:lvlText w:val=""/>
      <w:lvlJc w:val="left"/>
    </w:lvl>
    <w:lvl w:ilvl="4" w:tplc="A5120DB8">
      <w:numFmt w:val="decimal"/>
      <w:lvlText w:val=""/>
      <w:lvlJc w:val="left"/>
    </w:lvl>
    <w:lvl w:ilvl="5" w:tplc="A62E9D96">
      <w:numFmt w:val="decimal"/>
      <w:lvlText w:val=""/>
      <w:lvlJc w:val="left"/>
    </w:lvl>
    <w:lvl w:ilvl="6" w:tplc="F3D84188">
      <w:numFmt w:val="decimal"/>
      <w:lvlText w:val=""/>
      <w:lvlJc w:val="left"/>
    </w:lvl>
    <w:lvl w:ilvl="7" w:tplc="5E8ECFF4">
      <w:numFmt w:val="decimal"/>
      <w:lvlText w:val=""/>
      <w:lvlJc w:val="left"/>
    </w:lvl>
    <w:lvl w:ilvl="8" w:tplc="5E426574">
      <w:numFmt w:val="decimal"/>
      <w:lvlText w:val=""/>
      <w:lvlJc w:val="left"/>
    </w:lvl>
  </w:abstractNum>
  <w:abstractNum w:abstractNumId="9">
    <w:nsid w:val="5A1B2C3D"/>
    <w:multiLevelType w:val="hybridMultilevel"/>
    <w:tmpl w:val="7ADCBAB2"/>
    <w:lvl w:ilvl="0" w:tplc="ED266502">
      <w:start w:val="1"/>
      <w:numFmt w:val="bullet"/>
      <w:lvlText w:val="•"/>
      <w:lvlJc w:val="left"/>
      <w:pPr>
        <w:ind w:left="360" w:hanging="260"/>
      </w:pPr>
      <w:rPr>
        <w:rFonts w:ascii="Arial" w:eastAsia="Arial" w:hAnsi="Arial" w:cs="Arial"/>
        <w:color w:val="1A1A1A"/>
      </w:rPr>
    </w:lvl>
    <w:lvl w:ilvl="1" w:tplc="93A8FC4E">
      <w:numFmt w:val="decimal"/>
      <w:lvlText w:val=""/>
      <w:lvlJc w:val="left"/>
    </w:lvl>
    <w:lvl w:ilvl="2" w:tplc="062AB4F0">
      <w:numFmt w:val="decimal"/>
      <w:lvlText w:val=""/>
      <w:lvlJc w:val="left"/>
    </w:lvl>
    <w:lvl w:ilvl="3" w:tplc="D5BAE6DE">
      <w:numFmt w:val="decimal"/>
      <w:lvlText w:val=""/>
      <w:lvlJc w:val="left"/>
    </w:lvl>
    <w:lvl w:ilvl="4" w:tplc="9580FCC4">
      <w:numFmt w:val="decimal"/>
      <w:lvlText w:val=""/>
      <w:lvlJc w:val="left"/>
    </w:lvl>
    <w:lvl w:ilvl="5" w:tplc="8CC4C4D6">
      <w:numFmt w:val="decimal"/>
      <w:lvlText w:val=""/>
      <w:lvlJc w:val="left"/>
    </w:lvl>
    <w:lvl w:ilvl="6" w:tplc="B8BC7F86">
      <w:numFmt w:val="decimal"/>
      <w:lvlText w:val=""/>
      <w:lvlJc w:val="left"/>
    </w:lvl>
    <w:lvl w:ilvl="7" w:tplc="CF9C411C">
      <w:numFmt w:val="decimal"/>
      <w:lvlText w:val=""/>
      <w:lvlJc w:val="left"/>
    </w:lvl>
    <w:lvl w:ilvl="8" w:tplc="233060A0">
      <w:numFmt w:val="decimal"/>
      <w:lvlText w:val=""/>
      <w:lvlJc w:val="left"/>
    </w:lvl>
  </w:abstractNum>
  <w:num w:numId="1" w16cid:durableId="2106219573">
    <w:abstractNumId w:val="1"/>
    <w:lvlOverride w:ilvl="0">
      <w:startOverride w:val="1"/>
    </w:lvlOverride>
  </w:num>
  <w:num w:numId="2" w16cid:durableId="135073844">
    <w:abstractNumId w:val="0"/>
    <w:lvlOverride w:ilvl="0">
      <w:startOverride w:val="1"/>
    </w:lvlOverride>
  </w:num>
  <w:num w:numId="3" w16cid:durableId="1858305793">
    <w:abstractNumId w:val="2"/>
    <w:lvlOverride w:ilvl="0">
      <w:startOverride w:val="1"/>
    </w:lvlOverride>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76A"/>
    <w:rsid w:val="000B3961"/>
    <w:rsid w:val="000E61EC"/>
    <w:rsid w:val="00A67972"/>
    <w:rsid w:val="00BD736A"/>
    <w:rsid w:val="00C8576A"/>
    <w:rsid w:val="00E83073"/>
    <w:rsid w:val="00EE75B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E4195"/>
  <w15:docId w15:val="{E834F2C4-B6FE-403B-BFF6-84B58C325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Open Sans" w:hAnsi="Open Sans" w:cs="Open Sans"/>
        <w:sz w:val="22"/>
        <w:szCs w:val="22"/>
        <w:lang w:val="en-GB"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uiPriority w:val="9"/>
    <w:qFormat/>
    <w:pPr>
      <w:outlineLvl w:val="0"/>
    </w:pPr>
    <w:rPr>
      <w:color w:val="2E74B5"/>
      <w:sz w:val="32"/>
      <w:szCs w:val="32"/>
    </w:rPr>
  </w:style>
  <w:style w:type="paragraph" w:styleId="Cmsor2">
    <w:name w:val="heading 2"/>
    <w:uiPriority w:val="9"/>
    <w:semiHidden/>
    <w:unhideWhenUsed/>
    <w:qFormat/>
    <w:pPr>
      <w:outlineLvl w:val="1"/>
    </w:pPr>
    <w:rPr>
      <w:color w:val="2E74B5"/>
      <w:sz w:val="26"/>
      <w:szCs w:val="26"/>
    </w:rPr>
  </w:style>
  <w:style w:type="paragraph" w:styleId="Cmsor3">
    <w:name w:val="heading 3"/>
    <w:uiPriority w:val="9"/>
    <w:semiHidden/>
    <w:unhideWhenUsed/>
    <w:qFormat/>
    <w:pPr>
      <w:outlineLvl w:val="2"/>
    </w:pPr>
    <w:rPr>
      <w:color w:val="1F4D78"/>
      <w:sz w:val="24"/>
      <w:szCs w:val="24"/>
    </w:rPr>
  </w:style>
  <w:style w:type="paragraph" w:styleId="Cmsor4">
    <w:name w:val="heading 4"/>
    <w:uiPriority w:val="9"/>
    <w:semiHidden/>
    <w:unhideWhenUsed/>
    <w:qFormat/>
    <w:pPr>
      <w:outlineLvl w:val="3"/>
    </w:pPr>
    <w:rPr>
      <w:i/>
      <w:iCs/>
      <w:color w:val="2E74B5"/>
    </w:rPr>
  </w:style>
  <w:style w:type="paragraph" w:styleId="Cmsor5">
    <w:name w:val="heading 5"/>
    <w:uiPriority w:val="9"/>
    <w:semiHidden/>
    <w:unhideWhenUsed/>
    <w:qFormat/>
    <w:pPr>
      <w:outlineLvl w:val="4"/>
    </w:pPr>
    <w:rPr>
      <w:color w:val="2E74B5"/>
    </w:rPr>
  </w:style>
  <w:style w:type="paragraph" w:styleId="Cmsor6">
    <w:name w:val="heading 6"/>
    <w:uiPriority w:val="9"/>
    <w:semiHidden/>
    <w:unhideWhenUsed/>
    <w:qFormat/>
    <w:pPr>
      <w:outlineLvl w:val="5"/>
    </w:pPr>
    <w:rPr>
      <w:color w:val="1F4D7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uiPriority w:val="10"/>
    <w:qFormat/>
    <w:rPr>
      <w:sz w:val="56"/>
      <w:szCs w:val="56"/>
    </w:rPr>
  </w:style>
  <w:style w:type="paragraph" w:customStyle="1" w:styleId="Kiemels21">
    <w:name w:val="Kiemelés 21"/>
    <w:qFormat/>
    <w:rPr>
      <w:b/>
      <w:bCs/>
    </w:rPr>
  </w:style>
  <w:style w:type="paragraph" w:styleId="Listaszerbekezds">
    <w:name w:val="List Paragraph"/>
    <w:qFormat/>
  </w:style>
  <w:style w:type="character" w:styleId="Hiperhivatkozs">
    <w:name w:val="Hyperlink"/>
    <w:uiPriority w:val="99"/>
    <w:unhideWhenUsed/>
    <w:rPr>
      <w:color w:val="0563C1"/>
      <w:u w:val="single"/>
    </w:rPr>
  </w:style>
  <w:style w:type="character" w:styleId="Lbjegyzet-hivatkozs">
    <w:name w:val="footnote reference"/>
    <w:uiPriority w:val="99"/>
    <w:semiHidden/>
    <w:unhideWhenUsed/>
    <w:rPr>
      <w:vertAlign w:val="superscript"/>
    </w:rPr>
  </w:style>
  <w:style w:type="paragraph" w:styleId="Lbjegyzetszveg">
    <w:name w:val="footnote text"/>
    <w:link w:val="LbjegyzetszvegChar"/>
    <w:uiPriority w:val="99"/>
    <w:semiHidden/>
    <w:unhideWhenUsed/>
    <w:rPr>
      <w:sz w:val="20"/>
      <w:szCs w:val="20"/>
    </w:rPr>
  </w:style>
  <w:style w:type="character" w:customStyle="1" w:styleId="LbjegyzetszvegChar">
    <w:name w:val="Lábjegyzetszöveg Char"/>
    <w:link w:val="Lbjegyzetszveg"/>
    <w:uiPriority w:val="99"/>
    <w:semiHidden/>
    <w:unhideWhenUsed/>
    <w:rPr>
      <w:sz w:val="20"/>
      <w:szCs w:val="20"/>
    </w:rPr>
  </w:style>
  <w:style w:type="character" w:styleId="Vgjegyzet-hivatkozs">
    <w:name w:val="endnote reference"/>
    <w:uiPriority w:val="99"/>
    <w:semiHidden/>
    <w:unhideWhenUsed/>
    <w:rPr>
      <w:vertAlign w:val="superscript"/>
    </w:rPr>
  </w:style>
  <w:style w:type="paragraph" w:styleId="Vgjegyzetszvege">
    <w:name w:val="endnote text"/>
    <w:link w:val="VgjegyzetszvegeChar"/>
    <w:uiPriority w:val="99"/>
    <w:semiHidden/>
    <w:unhideWhenUsed/>
    <w:rPr>
      <w:sz w:val="20"/>
      <w:szCs w:val="20"/>
    </w:rPr>
  </w:style>
  <w:style w:type="character" w:customStyle="1" w:styleId="VgjegyzetszvegeChar">
    <w:name w:val="Végjegyzet szövege Char"/>
    <w:link w:val="Vgjegyzetszve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889</Words>
  <Characters>6141</Characters>
  <Application>Microsoft Office Word</Application>
  <DocSecurity>0</DocSecurity>
  <Lines>51</Lines>
  <Paragraphs>14</Paragraphs>
  <ScaleCrop>false</ScaleCrop>
  <HeadingPairs>
    <vt:vector size="2" baseType="variant">
      <vt:variant>
        <vt:lpstr>Cím</vt:lpstr>
      </vt:variant>
      <vt:variant>
        <vt:i4>1</vt:i4>
      </vt:variant>
    </vt:vector>
  </HeadingPairs>
  <TitlesOfParts>
    <vt:vector size="1" baseType="lpstr">
      <vt:lpstr>BBB Zrt. bemutatkozó</vt:lpstr>
    </vt:vector>
  </TitlesOfParts>
  <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BBB Zrt. bemutatkozó</dc:title>
  <dc:creator>BBB Zrt.</dc:creator>
  <cp:lastModifiedBy>Kovács Hajnalka</cp:lastModifiedBy>
  <cp:revision>4</cp:revision>
  <dcterms:created xsi:type="dcterms:W3CDTF">2026-10-14T11:51:00Z</dcterms:created>
  <dcterms:modified xsi:type="dcterms:W3CDTF">2026-10-14T12:18:00Z</dcterms:modified>
</cp:coreProperties>
</file>